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EAC" w:rsidRDefault="005454F0" w:rsidP="005571DF">
      <w:pPr>
        <w:jc w:val="center"/>
        <w:rPr>
          <w:sz w:val="36"/>
        </w:rPr>
      </w:pPr>
      <w:r>
        <w:rPr>
          <w:sz w:val="36"/>
        </w:rPr>
        <w:t>Atlantic Bluefin Tuna Biological Sampling Update 2010-2015</w:t>
      </w:r>
    </w:p>
    <w:p w:rsidR="00A449AC" w:rsidRDefault="00A449AC" w:rsidP="005571DF">
      <w:pPr>
        <w:jc w:val="center"/>
        <w:rPr>
          <w:sz w:val="36"/>
        </w:rPr>
      </w:pPr>
      <w:r>
        <w:rPr>
          <w:sz w:val="36"/>
        </w:rPr>
        <w:t xml:space="preserve">Walt </w:t>
      </w:r>
      <w:proofErr w:type="spellStart"/>
      <w:r>
        <w:rPr>
          <w:sz w:val="36"/>
        </w:rPr>
        <w:t>Golet</w:t>
      </w:r>
      <w:bookmarkStart w:id="0" w:name="_GoBack"/>
      <w:bookmarkEnd w:id="0"/>
      <w:proofErr w:type="spellEnd"/>
    </w:p>
    <w:p w:rsidR="00A449AC" w:rsidRDefault="00A449AC" w:rsidP="005571DF">
      <w:pPr>
        <w:jc w:val="center"/>
        <w:rPr>
          <w:sz w:val="36"/>
        </w:rPr>
      </w:pPr>
      <w:r>
        <w:rPr>
          <w:sz w:val="36"/>
        </w:rPr>
        <w:t>University of Maine/Gulf of Maine Research Institute</w:t>
      </w:r>
    </w:p>
    <w:p w:rsidR="005922D7" w:rsidRDefault="005922D7" w:rsidP="005454F0">
      <w:pPr>
        <w:rPr>
          <w:sz w:val="24"/>
        </w:rPr>
      </w:pPr>
      <w:r>
        <w:rPr>
          <w:sz w:val="24"/>
        </w:rPr>
        <w:t>Hello Everyone,</w:t>
      </w:r>
    </w:p>
    <w:p w:rsidR="00CE0006" w:rsidRDefault="00CE0006" w:rsidP="005454F0">
      <w:pPr>
        <w:rPr>
          <w:sz w:val="24"/>
        </w:rPr>
      </w:pPr>
      <w:r>
        <w:rPr>
          <w:sz w:val="24"/>
        </w:rPr>
        <w:t>Over the past few years I have had</w:t>
      </w:r>
      <w:r w:rsidR="009B0175">
        <w:rPr>
          <w:sz w:val="24"/>
        </w:rPr>
        <w:t xml:space="preserve"> the pleasure of interacting with many participants in the commercial and recreational </w:t>
      </w:r>
      <w:proofErr w:type="spellStart"/>
      <w:r w:rsidR="009B0175">
        <w:rPr>
          <w:sz w:val="24"/>
        </w:rPr>
        <w:t>bluefin</w:t>
      </w:r>
      <w:proofErr w:type="spellEnd"/>
      <w:r w:rsidR="009B0175">
        <w:rPr>
          <w:sz w:val="24"/>
        </w:rPr>
        <w:t xml:space="preserve"> tuna fishery</w:t>
      </w:r>
      <w:r w:rsidR="004F1A60">
        <w:rPr>
          <w:sz w:val="24"/>
        </w:rPr>
        <w:t>.  Most of</w:t>
      </w:r>
      <w:r w:rsidR="000115B6">
        <w:rPr>
          <w:sz w:val="24"/>
        </w:rPr>
        <w:t xml:space="preserve"> this time was </w:t>
      </w:r>
      <w:r w:rsidR="004F1A60">
        <w:rPr>
          <w:sz w:val="24"/>
        </w:rPr>
        <w:t xml:space="preserve">spent encouraging fishermen to retain samples from </w:t>
      </w:r>
      <w:proofErr w:type="spellStart"/>
      <w:r w:rsidR="004F1A60">
        <w:rPr>
          <w:sz w:val="24"/>
        </w:rPr>
        <w:t>bluefin</w:t>
      </w:r>
      <w:proofErr w:type="spellEnd"/>
      <w:r w:rsidR="004F1A60">
        <w:rPr>
          <w:sz w:val="24"/>
        </w:rPr>
        <w:t xml:space="preserve"> tuna (heads) for our program</w:t>
      </w:r>
      <w:r w:rsidR="009B0175">
        <w:rPr>
          <w:sz w:val="24"/>
        </w:rPr>
        <w:t>.</w:t>
      </w:r>
      <w:r w:rsidR="000115B6">
        <w:rPr>
          <w:sz w:val="24"/>
        </w:rPr>
        <w:t xml:space="preserve">  Unfortunately,</w:t>
      </w:r>
      <w:r w:rsidR="004F1A60">
        <w:rPr>
          <w:sz w:val="24"/>
        </w:rPr>
        <w:t xml:space="preserve"> I do not </w:t>
      </w:r>
      <w:r w:rsidR="00766E72">
        <w:rPr>
          <w:sz w:val="24"/>
        </w:rPr>
        <w:t xml:space="preserve">always </w:t>
      </w:r>
      <w:r w:rsidR="004F1A60">
        <w:rPr>
          <w:sz w:val="24"/>
        </w:rPr>
        <w:t xml:space="preserve">get the opportunity to </w:t>
      </w:r>
      <w:r w:rsidR="00F91F26">
        <w:rPr>
          <w:sz w:val="24"/>
        </w:rPr>
        <w:t xml:space="preserve">share what we do with those samples. </w:t>
      </w:r>
      <w:r w:rsidR="00A33E60">
        <w:rPr>
          <w:sz w:val="24"/>
        </w:rPr>
        <w:t>Here</w:t>
      </w:r>
      <w:r w:rsidR="008C7634">
        <w:rPr>
          <w:sz w:val="24"/>
        </w:rPr>
        <w:t>,</w:t>
      </w:r>
      <w:r w:rsidR="00A33E60">
        <w:rPr>
          <w:sz w:val="24"/>
        </w:rPr>
        <w:t xml:space="preserve"> I provide a summary of</w:t>
      </w:r>
      <w:r w:rsidR="009B0175">
        <w:rPr>
          <w:sz w:val="24"/>
        </w:rPr>
        <w:t xml:space="preserve"> our biological sampling program</w:t>
      </w:r>
      <w:r w:rsidR="000115B6">
        <w:rPr>
          <w:sz w:val="24"/>
        </w:rPr>
        <w:t>,</w:t>
      </w:r>
      <w:r w:rsidR="009B0175">
        <w:rPr>
          <w:sz w:val="24"/>
        </w:rPr>
        <w:t xml:space="preserve"> including what we are collecting</w:t>
      </w:r>
      <w:r w:rsidR="00A33E60">
        <w:rPr>
          <w:sz w:val="24"/>
        </w:rPr>
        <w:t>, how we process the samples and what they are telling us.</w:t>
      </w:r>
      <w:r w:rsidR="00130750">
        <w:rPr>
          <w:sz w:val="24"/>
        </w:rPr>
        <w:t xml:space="preserve">  If you should have any questions regarding this work, please feel free to contact me.</w:t>
      </w:r>
      <w:r w:rsidR="009B0175">
        <w:rPr>
          <w:sz w:val="24"/>
        </w:rPr>
        <w:t xml:space="preserve">  </w:t>
      </w:r>
      <w:r>
        <w:rPr>
          <w:sz w:val="24"/>
        </w:rPr>
        <w:t xml:space="preserve">  </w:t>
      </w:r>
    </w:p>
    <w:p w:rsidR="003647FE" w:rsidRDefault="00111DFF" w:rsidP="005454F0">
      <w:pPr>
        <w:rPr>
          <w:sz w:val="24"/>
        </w:rPr>
      </w:pPr>
      <w:r>
        <w:rPr>
          <w:sz w:val="24"/>
        </w:rPr>
        <w:t xml:space="preserve">It is not surprising that when it comes to </w:t>
      </w:r>
      <w:proofErr w:type="spellStart"/>
      <w:r>
        <w:rPr>
          <w:sz w:val="24"/>
        </w:rPr>
        <w:t>bluefin</w:t>
      </w:r>
      <w:proofErr w:type="spellEnd"/>
      <w:r>
        <w:rPr>
          <w:sz w:val="24"/>
        </w:rPr>
        <w:t xml:space="preserve"> science the U.S. has been and continues to be a leader in cooperative fisheries research.  </w:t>
      </w:r>
      <w:r w:rsidR="00816E95">
        <w:rPr>
          <w:sz w:val="24"/>
        </w:rPr>
        <w:t xml:space="preserve">From Frank Mather’s early conventional tagging in the 1960s and 1970s, the aerial surveys and electronic tagging directed by Molly </w:t>
      </w:r>
      <w:proofErr w:type="spellStart"/>
      <w:r w:rsidR="00816E95">
        <w:rPr>
          <w:sz w:val="24"/>
        </w:rPr>
        <w:t>Lutcavage</w:t>
      </w:r>
      <w:proofErr w:type="spellEnd"/>
      <w:r w:rsidR="00816E95">
        <w:rPr>
          <w:sz w:val="24"/>
        </w:rPr>
        <w:t xml:space="preserve"> and the most recent biological sampling</w:t>
      </w:r>
      <w:r w:rsidR="00B97C23">
        <w:rPr>
          <w:sz w:val="24"/>
        </w:rPr>
        <w:t xml:space="preserve"> effort</w:t>
      </w:r>
      <w:r w:rsidR="000115B6">
        <w:rPr>
          <w:sz w:val="24"/>
        </w:rPr>
        <w:t>,</w:t>
      </w:r>
      <w:r w:rsidR="00816E95">
        <w:rPr>
          <w:sz w:val="24"/>
        </w:rPr>
        <w:t xml:space="preserve"> US fishermen lead the way with cooperative projects.  </w:t>
      </w:r>
      <w:r>
        <w:rPr>
          <w:sz w:val="24"/>
        </w:rPr>
        <w:t>ABTA and all prior org</w:t>
      </w:r>
      <w:r w:rsidR="00FA489E">
        <w:rPr>
          <w:sz w:val="24"/>
        </w:rPr>
        <w:t>anizations which represented US</w:t>
      </w:r>
      <w:r>
        <w:rPr>
          <w:sz w:val="24"/>
        </w:rPr>
        <w:t xml:space="preserve"> </w:t>
      </w:r>
      <w:proofErr w:type="spellStart"/>
      <w:r>
        <w:rPr>
          <w:sz w:val="24"/>
        </w:rPr>
        <w:t>b</w:t>
      </w:r>
      <w:r w:rsidR="00FA489E">
        <w:rPr>
          <w:sz w:val="24"/>
        </w:rPr>
        <w:t>luefin</w:t>
      </w:r>
      <w:proofErr w:type="spellEnd"/>
      <w:r w:rsidR="00FA489E">
        <w:rPr>
          <w:sz w:val="24"/>
        </w:rPr>
        <w:t xml:space="preserve"> fisheries</w:t>
      </w:r>
      <w:r>
        <w:rPr>
          <w:sz w:val="24"/>
        </w:rPr>
        <w:t xml:space="preserve"> have</w:t>
      </w:r>
      <w:r w:rsidR="00F91F26">
        <w:rPr>
          <w:sz w:val="24"/>
        </w:rPr>
        <w:t xml:space="preserve"> put incredible amounts of time and</w:t>
      </w:r>
      <w:r>
        <w:rPr>
          <w:sz w:val="24"/>
        </w:rPr>
        <w:t xml:space="preserve"> effort towards</w:t>
      </w:r>
      <w:r w:rsidR="00CE0006">
        <w:rPr>
          <w:sz w:val="24"/>
        </w:rPr>
        <w:t xml:space="preserve"> </w:t>
      </w:r>
      <w:r w:rsidR="00A6398D">
        <w:rPr>
          <w:sz w:val="24"/>
        </w:rPr>
        <w:t xml:space="preserve">supporting collaborative </w:t>
      </w:r>
      <w:proofErr w:type="spellStart"/>
      <w:r w:rsidR="00A6398D">
        <w:rPr>
          <w:sz w:val="24"/>
        </w:rPr>
        <w:t>bluefin</w:t>
      </w:r>
      <w:proofErr w:type="spellEnd"/>
      <w:r w:rsidR="00A6398D">
        <w:rPr>
          <w:sz w:val="24"/>
        </w:rPr>
        <w:t xml:space="preserve"> research.</w:t>
      </w:r>
      <w:r w:rsidR="00F91F26">
        <w:rPr>
          <w:sz w:val="24"/>
        </w:rPr>
        <w:t xml:space="preserve">  ABTA,</w:t>
      </w:r>
      <w:r w:rsidR="005C164E">
        <w:rPr>
          <w:sz w:val="24"/>
        </w:rPr>
        <w:t xml:space="preserve"> its constituents</w:t>
      </w:r>
      <w:r w:rsidR="00F91F26">
        <w:rPr>
          <w:sz w:val="24"/>
        </w:rPr>
        <w:t>, and the scientific community</w:t>
      </w:r>
      <w:r>
        <w:rPr>
          <w:sz w:val="24"/>
        </w:rPr>
        <w:t xml:space="preserve"> have</w:t>
      </w:r>
      <w:r w:rsidR="005C164E">
        <w:rPr>
          <w:sz w:val="24"/>
        </w:rPr>
        <w:t xml:space="preserve"> long</w:t>
      </w:r>
      <w:r>
        <w:rPr>
          <w:sz w:val="24"/>
        </w:rPr>
        <w:t xml:space="preserve"> recognized that our understanding of Atlantic </w:t>
      </w:r>
      <w:proofErr w:type="spellStart"/>
      <w:r>
        <w:rPr>
          <w:sz w:val="24"/>
        </w:rPr>
        <w:t>bluefin</w:t>
      </w:r>
      <w:proofErr w:type="spellEnd"/>
      <w:r>
        <w:rPr>
          <w:sz w:val="24"/>
        </w:rPr>
        <w:t xml:space="preserve"> tuna</w:t>
      </w:r>
      <w:r w:rsidR="005C164E">
        <w:rPr>
          <w:sz w:val="24"/>
        </w:rPr>
        <w:t xml:space="preserve"> life history is insufficient</w:t>
      </w:r>
      <w:r w:rsidR="00BB2ECA">
        <w:rPr>
          <w:sz w:val="24"/>
        </w:rPr>
        <w:t xml:space="preserve"> and </w:t>
      </w:r>
      <w:r w:rsidR="00F91F26">
        <w:rPr>
          <w:sz w:val="24"/>
        </w:rPr>
        <w:t xml:space="preserve">continue working </w:t>
      </w:r>
      <w:r w:rsidR="005C164E">
        <w:rPr>
          <w:sz w:val="24"/>
        </w:rPr>
        <w:t xml:space="preserve">to close </w:t>
      </w:r>
      <w:r w:rsidR="00D55E67">
        <w:rPr>
          <w:sz w:val="24"/>
        </w:rPr>
        <w:t>those gaps in knowledge.  R</w:t>
      </w:r>
      <w:r w:rsidR="005C164E">
        <w:rPr>
          <w:sz w:val="24"/>
        </w:rPr>
        <w:t xml:space="preserve">ecently, the broader Atlantic community also recognized those research needs and beginning in 2010 </w:t>
      </w:r>
      <w:r w:rsidR="00940288">
        <w:rPr>
          <w:sz w:val="24"/>
        </w:rPr>
        <w:t>ICCAT embarked on the Grande Bluefin Tuna Year Program (GBYP).  This</w:t>
      </w:r>
      <w:r w:rsidR="00F856F0">
        <w:rPr>
          <w:sz w:val="24"/>
        </w:rPr>
        <w:t xml:space="preserve"> initiative aims to improve our </w:t>
      </w:r>
      <w:r w:rsidR="00940288">
        <w:rPr>
          <w:sz w:val="24"/>
        </w:rPr>
        <w:t xml:space="preserve">understanding of Atlantic </w:t>
      </w:r>
      <w:proofErr w:type="spellStart"/>
      <w:r w:rsidR="00940288">
        <w:rPr>
          <w:sz w:val="24"/>
        </w:rPr>
        <w:t>bluefin</w:t>
      </w:r>
      <w:proofErr w:type="spellEnd"/>
      <w:r w:rsidR="00940288">
        <w:rPr>
          <w:sz w:val="24"/>
        </w:rPr>
        <w:t xml:space="preserve"> tuna life history (age, growth, reproduction, </w:t>
      </w:r>
      <w:proofErr w:type="gramStart"/>
      <w:r w:rsidR="00940288">
        <w:rPr>
          <w:sz w:val="24"/>
        </w:rPr>
        <w:t>movement</w:t>
      </w:r>
      <w:proofErr w:type="gramEnd"/>
      <w:r w:rsidR="00940288">
        <w:rPr>
          <w:sz w:val="24"/>
        </w:rPr>
        <w:t>/migration).</w:t>
      </w:r>
      <w:r w:rsidR="00F856F0">
        <w:rPr>
          <w:sz w:val="24"/>
        </w:rPr>
        <w:t xml:space="preserve">  While Atlantic </w:t>
      </w:r>
      <w:proofErr w:type="spellStart"/>
      <w:r w:rsidR="00F856F0">
        <w:rPr>
          <w:sz w:val="24"/>
        </w:rPr>
        <w:t>bluefin</w:t>
      </w:r>
      <w:proofErr w:type="spellEnd"/>
      <w:r w:rsidR="00F856F0">
        <w:rPr>
          <w:sz w:val="24"/>
        </w:rPr>
        <w:t xml:space="preserve"> tuna have been studied for more than a 100 years, critical gaps in their life history still remain, many of which are important inputs in current stock assessment models.</w:t>
      </w:r>
      <w:r w:rsidR="005C491F">
        <w:rPr>
          <w:sz w:val="24"/>
        </w:rPr>
        <w:t xml:space="preserve">  </w:t>
      </w:r>
    </w:p>
    <w:p w:rsidR="00394BE8" w:rsidRPr="00223D4D" w:rsidRDefault="00394BE8" w:rsidP="005454F0">
      <w:pPr>
        <w:rPr>
          <w:b/>
          <w:sz w:val="24"/>
        </w:rPr>
      </w:pPr>
      <w:r w:rsidRPr="00223D4D">
        <w:rPr>
          <w:b/>
          <w:sz w:val="24"/>
        </w:rPr>
        <w:t>Sampling Progress</w:t>
      </w:r>
    </w:p>
    <w:p w:rsidR="00467E87" w:rsidRDefault="00394BE8" w:rsidP="005454F0">
      <w:pPr>
        <w:rPr>
          <w:sz w:val="24"/>
        </w:rPr>
      </w:pPr>
      <w:r>
        <w:rPr>
          <w:sz w:val="24"/>
        </w:rPr>
        <w:t xml:space="preserve">In the western Atlantic, scientists have been collecting samples from </w:t>
      </w:r>
      <w:proofErr w:type="spellStart"/>
      <w:r>
        <w:rPr>
          <w:sz w:val="24"/>
        </w:rPr>
        <w:t>bluefin</w:t>
      </w:r>
      <w:proofErr w:type="spellEnd"/>
      <w:r>
        <w:rPr>
          <w:sz w:val="24"/>
        </w:rPr>
        <w:t xml:space="preserve"> tuna for over 50 years.  Most of these collections</w:t>
      </w:r>
      <w:r w:rsidR="00B97C23">
        <w:rPr>
          <w:sz w:val="24"/>
        </w:rPr>
        <w:t xml:space="preserve"> were</w:t>
      </w:r>
      <w:r w:rsidR="00A6398D">
        <w:rPr>
          <w:sz w:val="24"/>
        </w:rPr>
        <w:t xml:space="preserve"> directed</w:t>
      </w:r>
      <w:r w:rsidR="00223D4D">
        <w:rPr>
          <w:sz w:val="24"/>
        </w:rPr>
        <w:t xml:space="preserve"> toward a particular life history question</w:t>
      </w:r>
      <w:r w:rsidR="00A6398D">
        <w:rPr>
          <w:sz w:val="24"/>
        </w:rPr>
        <w:t xml:space="preserve"> as opposed to</w:t>
      </w:r>
      <w:r w:rsidR="00223D4D">
        <w:rPr>
          <w:sz w:val="24"/>
        </w:rPr>
        <w:t xml:space="preserve"> long-term monitoring.  These initial sampling programs were more opportunistic and</w:t>
      </w:r>
      <w:r w:rsidR="000115B6">
        <w:rPr>
          <w:sz w:val="24"/>
        </w:rPr>
        <w:t xml:space="preserve"> their objectives were not directed to</w:t>
      </w:r>
      <w:r w:rsidR="00223D4D">
        <w:rPr>
          <w:sz w:val="24"/>
        </w:rPr>
        <w:t xml:space="preserve"> cover all ge</w:t>
      </w:r>
      <w:r w:rsidR="00467E87">
        <w:rPr>
          <w:sz w:val="24"/>
        </w:rPr>
        <w:t>ars types, months and regions of landings.  Why is it important to have broad sampling?  Well, restricting your collections to one area, gear type or point in time could bias your interpretation of the stock.</w:t>
      </w:r>
      <w:r>
        <w:rPr>
          <w:sz w:val="24"/>
        </w:rPr>
        <w:t xml:space="preserve">  How would this work?  Let’s </w:t>
      </w:r>
      <w:r>
        <w:rPr>
          <w:sz w:val="24"/>
        </w:rPr>
        <w:lastRenderedPageBreak/>
        <w:t>say we</w:t>
      </w:r>
      <w:r w:rsidR="00467E87">
        <w:rPr>
          <w:sz w:val="24"/>
        </w:rPr>
        <w:t xml:space="preserve"> are interested in knowing the average age of </w:t>
      </w:r>
      <w:proofErr w:type="spellStart"/>
      <w:r w:rsidR="00467E87">
        <w:rPr>
          <w:sz w:val="24"/>
        </w:rPr>
        <w:t>bluefin</w:t>
      </w:r>
      <w:proofErr w:type="spellEnd"/>
      <w:r w:rsidR="00467E87">
        <w:rPr>
          <w:sz w:val="24"/>
        </w:rPr>
        <w:t xml:space="preserve"> caught in the Gulf of Maine and we only sample from Cape Cod Bay (historically, a place known to hold very large fish).  Those fish may only represent five percent of the total Gulf of Maine landings and if they are all large it </w:t>
      </w:r>
      <w:r w:rsidR="000115B6">
        <w:rPr>
          <w:sz w:val="24"/>
        </w:rPr>
        <w:t>skews our perception about the broader Gulf of Maine assemblage.</w:t>
      </w:r>
      <w:r w:rsidR="00467E87">
        <w:rPr>
          <w:sz w:val="24"/>
        </w:rPr>
        <w:t xml:space="preserve">  T</w:t>
      </w:r>
      <w:r>
        <w:rPr>
          <w:sz w:val="24"/>
        </w:rPr>
        <w:t xml:space="preserve">o reduce the influence of any particular variable (month, gear, location) we make our sampling efforts as broad as possible.  </w:t>
      </w:r>
    </w:p>
    <w:p w:rsidR="000115B6" w:rsidRDefault="00394BE8" w:rsidP="000115B6">
      <w:pPr>
        <w:rPr>
          <w:sz w:val="24"/>
        </w:rPr>
      </w:pPr>
      <w:r>
        <w:rPr>
          <w:sz w:val="24"/>
        </w:rPr>
        <w:t>Beginning in 2010</w:t>
      </w:r>
      <w:r w:rsidR="000115B6">
        <w:rPr>
          <w:sz w:val="24"/>
        </w:rPr>
        <w:t>,</w:t>
      </w:r>
      <w:r>
        <w:rPr>
          <w:sz w:val="24"/>
        </w:rPr>
        <w:t xml:space="preserve"> US scientists initiated a large scale biological sampling program.  The objectives were to collect otoliths, dorsal spines, gonads, muscle tissue and when possible, stomachs.  </w:t>
      </w:r>
      <w:r w:rsidR="001404CB">
        <w:rPr>
          <w:sz w:val="24"/>
        </w:rPr>
        <w:t>So far we have collected samples for the past six years</w:t>
      </w:r>
      <w:r w:rsidR="00467E87">
        <w:rPr>
          <w:sz w:val="24"/>
        </w:rPr>
        <w:t xml:space="preserve"> throughout the Gulf of Maine down into the mid-Atlantic Bight</w:t>
      </w:r>
      <w:r w:rsidR="001404CB">
        <w:rPr>
          <w:sz w:val="24"/>
        </w:rPr>
        <w:t xml:space="preserve">.  </w:t>
      </w:r>
      <w:r w:rsidR="00467E87">
        <w:rPr>
          <w:sz w:val="24"/>
        </w:rPr>
        <w:t xml:space="preserve">We have experienced year after year increases in our total sampling efforts an accomplishment linked directly to the participation of the fishery (THANK YOU!).  </w:t>
      </w:r>
      <w:r w:rsidR="001404CB">
        <w:rPr>
          <w:sz w:val="24"/>
        </w:rPr>
        <w:t xml:space="preserve">  Table (1) provides a summary of </w:t>
      </w:r>
      <w:r w:rsidR="006F65DD">
        <w:rPr>
          <w:sz w:val="24"/>
        </w:rPr>
        <w:t xml:space="preserve">our sampling progress to date.  Including the 2015 season, we now have one of the, if not the </w:t>
      </w:r>
      <w:r w:rsidR="00A6398D">
        <w:rPr>
          <w:sz w:val="24"/>
        </w:rPr>
        <w:t>largest sampling database and archive</w:t>
      </w:r>
      <w:r w:rsidR="001404CB">
        <w:rPr>
          <w:sz w:val="24"/>
        </w:rPr>
        <w:t xml:space="preserve"> for </w:t>
      </w:r>
      <w:proofErr w:type="spellStart"/>
      <w:r w:rsidR="001404CB">
        <w:rPr>
          <w:sz w:val="24"/>
        </w:rPr>
        <w:t>bluefin</w:t>
      </w:r>
      <w:proofErr w:type="spellEnd"/>
      <w:r w:rsidR="001404CB">
        <w:rPr>
          <w:sz w:val="24"/>
        </w:rPr>
        <w:t xml:space="preserve"> tuna by any ICCAT country</w:t>
      </w:r>
      <w:r w:rsidR="001D1CE6">
        <w:rPr>
          <w:sz w:val="24"/>
        </w:rPr>
        <w:t xml:space="preserve"> during this time period</w:t>
      </w:r>
      <w:r w:rsidR="001404CB">
        <w:rPr>
          <w:sz w:val="24"/>
        </w:rPr>
        <w:t>.</w:t>
      </w:r>
      <w:r w:rsidR="000115B6">
        <w:rPr>
          <w:sz w:val="24"/>
        </w:rPr>
        <w:t xml:space="preserve">  O.K., so we collect a lot of material, the next question is what do we do with it?  This is a generic summary, detailed descriptions follow based on the particular research objectives.  </w:t>
      </w:r>
    </w:p>
    <w:p w:rsidR="001404CB" w:rsidRDefault="001404CB" w:rsidP="005454F0">
      <w:pPr>
        <w:rPr>
          <w:sz w:val="24"/>
        </w:rPr>
      </w:pPr>
      <w:r>
        <w:rPr>
          <w:sz w:val="24"/>
        </w:rPr>
        <w:t xml:space="preserve">    </w:t>
      </w:r>
    </w:p>
    <w:tbl>
      <w:tblPr>
        <w:tblStyle w:val="TableGrid"/>
        <w:tblW w:w="0" w:type="auto"/>
        <w:jc w:val="center"/>
        <w:tblInd w:w="738" w:type="dxa"/>
        <w:tblLook w:val="04A0" w:firstRow="1" w:lastRow="0" w:firstColumn="1" w:lastColumn="0" w:noHBand="0" w:noVBand="1"/>
      </w:tblPr>
      <w:tblGrid>
        <w:gridCol w:w="1151"/>
        <w:gridCol w:w="923"/>
        <w:gridCol w:w="897"/>
        <w:gridCol w:w="763"/>
        <w:gridCol w:w="856"/>
        <w:gridCol w:w="803"/>
        <w:gridCol w:w="1016"/>
        <w:gridCol w:w="857"/>
        <w:gridCol w:w="756"/>
        <w:gridCol w:w="816"/>
      </w:tblGrid>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Year</w:t>
            </w:r>
          </w:p>
        </w:tc>
        <w:tc>
          <w:tcPr>
            <w:tcW w:w="923" w:type="dxa"/>
          </w:tcPr>
          <w:p w:rsidR="001404CB" w:rsidRDefault="001404CB" w:rsidP="00D03150">
            <w:pPr>
              <w:tabs>
                <w:tab w:val="left" w:pos="720"/>
                <w:tab w:val="left" w:pos="1440"/>
              </w:tabs>
              <w:rPr>
                <w:sz w:val="24"/>
                <w:szCs w:val="24"/>
              </w:rPr>
            </w:pPr>
            <w:r>
              <w:rPr>
                <w:sz w:val="24"/>
                <w:szCs w:val="24"/>
              </w:rPr>
              <w:t>Muscle</w:t>
            </w:r>
          </w:p>
        </w:tc>
        <w:tc>
          <w:tcPr>
            <w:tcW w:w="897" w:type="dxa"/>
          </w:tcPr>
          <w:p w:rsidR="001404CB" w:rsidRDefault="001404CB" w:rsidP="00D03150">
            <w:pPr>
              <w:tabs>
                <w:tab w:val="left" w:pos="720"/>
                <w:tab w:val="left" w:pos="1440"/>
              </w:tabs>
              <w:rPr>
                <w:sz w:val="24"/>
                <w:szCs w:val="24"/>
              </w:rPr>
            </w:pPr>
            <w:r>
              <w:rPr>
                <w:sz w:val="24"/>
                <w:szCs w:val="24"/>
              </w:rPr>
              <w:t>Otolith</w:t>
            </w:r>
          </w:p>
        </w:tc>
        <w:tc>
          <w:tcPr>
            <w:tcW w:w="763" w:type="dxa"/>
          </w:tcPr>
          <w:p w:rsidR="001404CB" w:rsidRDefault="001404CB" w:rsidP="00D03150">
            <w:pPr>
              <w:tabs>
                <w:tab w:val="left" w:pos="720"/>
                <w:tab w:val="left" w:pos="1440"/>
              </w:tabs>
              <w:rPr>
                <w:sz w:val="24"/>
                <w:szCs w:val="24"/>
              </w:rPr>
            </w:pPr>
            <w:r>
              <w:rPr>
                <w:sz w:val="24"/>
                <w:szCs w:val="24"/>
              </w:rPr>
              <w:t>Spine</w:t>
            </w:r>
          </w:p>
        </w:tc>
        <w:tc>
          <w:tcPr>
            <w:tcW w:w="856" w:type="dxa"/>
          </w:tcPr>
          <w:p w:rsidR="001404CB" w:rsidRDefault="001404CB" w:rsidP="00D03150">
            <w:pPr>
              <w:tabs>
                <w:tab w:val="left" w:pos="720"/>
                <w:tab w:val="left" w:pos="1440"/>
              </w:tabs>
              <w:rPr>
                <w:sz w:val="24"/>
                <w:szCs w:val="24"/>
              </w:rPr>
            </w:pPr>
            <w:r>
              <w:rPr>
                <w:sz w:val="24"/>
                <w:szCs w:val="24"/>
              </w:rPr>
              <w:t>Gonad</w:t>
            </w:r>
          </w:p>
        </w:tc>
        <w:tc>
          <w:tcPr>
            <w:tcW w:w="803" w:type="dxa"/>
          </w:tcPr>
          <w:p w:rsidR="001404CB" w:rsidRDefault="001404CB" w:rsidP="00D03150">
            <w:pPr>
              <w:tabs>
                <w:tab w:val="left" w:pos="720"/>
                <w:tab w:val="left" w:pos="1440"/>
              </w:tabs>
              <w:rPr>
                <w:sz w:val="24"/>
                <w:szCs w:val="24"/>
              </w:rPr>
            </w:pPr>
            <w:r>
              <w:rPr>
                <w:sz w:val="24"/>
                <w:szCs w:val="24"/>
              </w:rPr>
              <w:t>Males</w:t>
            </w:r>
          </w:p>
        </w:tc>
        <w:tc>
          <w:tcPr>
            <w:tcW w:w="1016" w:type="dxa"/>
          </w:tcPr>
          <w:p w:rsidR="001404CB" w:rsidRDefault="001404CB" w:rsidP="00D03150">
            <w:pPr>
              <w:tabs>
                <w:tab w:val="left" w:pos="720"/>
                <w:tab w:val="left" w:pos="1440"/>
              </w:tabs>
              <w:rPr>
                <w:sz w:val="24"/>
                <w:szCs w:val="24"/>
              </w:rPr>
            </w:pPr>
            <w:r>
              <w:rPr>
                <w:sz w:val="24"/>
                <w:szCs w:val="24"/>
              </w:rPr>
              <w:t>Females</w:t>
            </w:r>
          </w:p>
        </w:tc>
        <w:tc>
          <w:tcPr>
            <w:tcW w:w="857" w:type="dxa"/>
          </w:tcPr>
          <w:p w:rsidR="001404CB" w:rsidRDefault="001404CB" w:rsidP="00D03150">
            <w:pPr>
              <w:tabs>
                <w:tab w:val="left" w:pos="720"/>
                <w:tab w:val="left" w:pos="1440"/>
              </w:tabs>
              <w:rPr>
                <w:sz w:val="24"/>
                <w:szCs w:val="24"/>
              </w:rPr>
            </w:pPr>
            <w:proofErr w:type="spellStart"/>
            <w:r>
              <w:rPr>
                <w:sz w:val="24"/>
                <w:szCs w:val="24"/>
              </w:rPr>
              <w:t>Avg</w:t>
            </w:r>
            <w:proofErr w:type="spellEnd"/>
            <w:r>
              <w:rPr>
                <w:sz w:val="24"/>
                <w:szCs w:val="24"/>
              </w:rPr>
              <w:t xml:space="preserve"> Round </w:t>
            </w:r>
            <w:proofErr w:type="spellStart"/>
            <w:r>
              <w:rPr>
                <w:sz w:val="24"/>
                <w:szCs w:val="24"/>
              </w:rPr>
              <w:t>Wt</w:t>
            </w:r>
            <w:proofErr w:type="spellEnd"/>
            <w:r>
              <w:rPr>
                <w:sz w:val="24"/>
                <w:szCs w:val="24"/>
              </w:rPr>
              <w:t xml:space="preserve"> Kg</w:t>
            </w:r>
          </w:p>
        </w:tc>
        <w:tc>
          <w:tcPr>
            <w:tcW w:w="657" w:type="dxa"/>
          </w:tcPr>
          <w:p w:rsidR="001404CB" w:rsidRDefault="001404CB" w:rsidP="00D03150">
            <w:pPr>
              <w:tabs>
                <w:tab w:val="left" w:pos="720"/>
                <w:tab w:val="left" w:pos="1440"/>
              </w:tabs>
              <w:rPr>
                <w:sz w:val="24"/>
                <w:szCs w:val="24"/>
              </w:rPr>
            </w:pPr>
            <w:proofErr w:type="spellStart"/>
            <w:r>
              <w:rPr>
                <w:sz w:val="24"/>
                <w:szCs w:val="24"/>
              </w:rPr>
              <w:t>Avg</w:t>
            </w:r>
            <w:proofErr w:type="spellEnd"/>
            <w:r>
              <w:rPr>
                <w:sz w:val="24"/>
                <w:szCs w:val="24"/>
              </w:rPr>
              <w:t xml:space="preserve"> Len CFL cm</w:t>
            </w:r>
          </w:p>
        </w:tc>
        <w:tc>
          <w:tcPr>
            <w:tcW w:w="816" w:type="dxa"/>
          </w:tcPr>
          <w:p w:rsidR="001404CB" w:rsidRDefault="001404CB" w:rsidP="00D03150">
            <w:pPr>
              <w:tabs>
                <w:tab w:val="left" w:pos="720"/>
                <w:tab w:val="left" w:pos="1440"/>
              </w:tabs>
              <w:rPr>
                <w:sz w:val="24"/>
                <w:szCs w:val="24"/>
              </w:rPr>
            </w:pPr>
            <w:r>
              <w:rPr>
                <w:sz w:val="24"/>
                <w:szCs w:val="24"/>
              </w:rPr>
              <w:t>Totals</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2010</w:t>
            </w:r>
          </w:p>
        </w:tc>
        <w:tc>
          <w:tcPr>
            <w:tcW w:w="923" w:type="dxa"/>
          </w:tcPr>
          <w:p w:rsidR="001404CB" w:rsidRDefault="001404CB" w:rsidP="00D03150">
            <w:pPr>
              <w:tabs>
                <w:tab w:val="left" w:pos="720"/>
                <w:tab w:val="left" w:pos="1440"/>
              </w:tabs>
              <w:rPr>
                <w:sz w:val="24"/>
                <w:szCs w:val="24"/>
              </w:rPr>
            </w:pPr>
            <w:r>
              <w:rPr>
                <w:sz w:val="24"/>
                <w:szCs w:val="24"/>
              </w:rPr>
              <w:t>339</w:t>
            </w:r>
          </w:p>
        </w:tc>
        <w:tc>
          <w:tcPr>
            <w:tcW w:w="897" w:type="dxa"/>
          </w:tcPr>
          <w:p w:rsidR="001404CB" w:rsidRDefault="001404CB" w:rsidP="00D03150">
            <w:pPr>
              <w:tabs>
                <w:tab w:val="left" w:pos="720"/>
                <w:tab w:val="left" w:pos="1440"/>
              </w:tabs>
              <w:rPr>
                <w:sz w:val="24"/>
                <w:szCs w:val="24"/>
              </w:rPr>
            </w:pPr>
            <w:r>
              <w:rPr>
                <w:sz w:val="24"/>
                <w:szCs w:val="24"/>
              </w:rPr>
              <w:t>340</w:t>
            </w:r>
          </w:p>
        </w:tc>
        <w:tc>
          <w:tcPr>
            <w:tcW w:w="763" w:type="dxa"/>
          </w:tcPr>
          <w:p w:rsidR="001404CB" w:rsidRDefault="001404CB" w:rsidP="00D03150">
            <w:pPr>
              <w:tabs>
                <w:tab w:val="left" w:pos="720"/>
                <w:tab w:val="left" w:pos="1440"/>
              </w:tabs>
              <w:rPr>
                <w:sz w:val="24"/>
                <w:szCs w:val="24"/>
              </w:rPr>
            </w:pPr>
            <w:r>
              <w:rPr>
                <w:sz w:val="24"/>
                <w:szCs w:val="24"/>
              </w:rPr>
              <w:t>213</w:t>
            </w:r>
          </w:p>
        </w:tc>
        <w:tc>
          <w:tcPr>
            <w:tcW w:w="856" w:type="dxa"/>
          </w:tcPr>
          <w:p w:rsidR="001404CB" w:rsidRDefault="001404CB" w:rsidP="00D03150">
            <w:pPr>
              <w:tabs>
                <w:tab w:val="left" w:pos="720"/>
                <w:tab w:val="left" w:pos="1440"/>
              </w:tabs>
              <w:rPr>
                <w:sz w:val="24"/>
                <w:szCs w:val="24"/>
              </w:rPr>
            </w:pPr>
            <w:r>
              <w:rPr>
                <w:sz w:val="24"/>
                <w:szCs w:val="24"/>
              </w:rPr>
              <w:t>339</w:t>
            </w:r>
          </w:p>
        </w:tc>
        <w:tc>
          <w:tcPr>
            <w:tcW w:w="803" w:type="dxa"/>
          </w:tcPr>
          <w:p w:rsidR="001404CB" w:rsidRDefault="001404CB" w:rsidP="00D03150">
            <w:pPr>
              <w:tabs>
                <w:tab w:val="left" w:pos="720"/>
                <w:tab w:val="left" w:pos="1440"/>
              </w:tabs>
              <w:rPr>
                <w:sz w:val="24"/>
                <w:szCs w:val="24"/>
              </w:rPr>
            </w:pPr>
            <w:r>
              <w:rPr>
                <w:sz w:val="24"/>
                <w:szCs w:val="24"/>
              </w:rPr>
              <w:t>86</w:t>
            </w:r>
          </w:p>
        </w:tc>
        <w:tc>
          <w:tcPr>
            <w:tcW w:w="1016" w:type="dxa"/>
          </w:tcPr>
          <w:p w:rsidR="001404CB" w:rsidRDefault="001404CB" w:rsidP="00D03150">
            <w:pPr>
              <w:tabs>
                <w:tab w:val="left" w:pos="720"/>
                <w:tab w:val="left" w:pos="1440"/>
              </w:tabs>
              <w:rPr>
                <w:sz w:val="24"/>
                <w:szCs w:val="24"/>
              </w:rPr>
            </w:pPr>
            <w:r>
              <w:rPr>
                <w:sz w:val="24"/>
                <w:szCs w:val="24"/>
              </w:rPr>
              <w:t>61</w:t>
            </w:r>
          </w:p>
        </w:tc>
        <w:tc>
          <w:tcPr>
            <w:tcW w:w="857" w:type="dxa"/>
          </w:tcPr>
          <w:p w:rsidR="001404CB" w:rsidRDefault="001404CB" w:rsidP="00D03150">
            <w:pPr>
              <w:tabs>
                <w:tab w:val="left" w:pos="720"/>
                <w:tab w:val="left" w:pos="1440"/>
              </w:tabs>
              <w:rPr>
                <w:sz w:val="24"/>
                <w:szCs w:val="24"/>
              </w:rPr>
            </w:pPr>
            <w:r>
              <w:rPr>
                <w:sz w:val="24"/>
                <w:szCs w:val="24"/>
              </w:rPr>
              <w:t>139.6</w:t>
            </w:r>
          </w:p>
        </w:tc>
        <w:tc>
          <w:tcPr>
            <w:tcW w:w="657" w:type="dxa"/>
          </w:tcPr>
          <w:p w:rsidR="001404CB" w:rsidRDefault="001404CB" w:rsidP="00D03150">
            <w:pPr>
              <w:tabs>
                <w:tab w:val="left" w:pos="720"/>
                <w:tab w:val="left" w:pos="1440"/>
              </w:tabs>
              <w:rPr>
                <w:sz w:val="24"/>
                <w:szCs w:val="24"/>
              </w:rPr>
            </w:pPr>
            <w:r>
              <w:rPr>
                <w:sz w:val="24"/>
                <w:szCs w:val="24"/>
              </w:rPr>
              <w:t>207.9</w:t>
            </w:r>
          </w:p>
        </w:tc>
        <w:tc>
          <w:tcPr>
            <w:tcW w:w="816" w:type="dxa"/>
          </w:tcPr>
          <w:p w:rsidR="001404CB" w:rsidRDefault="001404CB" w:rsidP="00D03150">
            <w:pPr>
              <w:tabs>
                <w:tab w:val="left" w:pos="720"/>
                <w:tab w:val="left" w:pos="1440"/>
              </w:tabs>
              <w:rPr>
                <w:sz w:val="24"/>
                <w:szCs w:val="24"/>
              </w:rPr>
            </w:pPr>
            <w:r>
              <w:rPr>
                <w:sz w:val="24"/>
                <w:szCs w:val="24"/>
              </w:rPr>
              <w:t>413</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2011</w:t>
            </w:r>
          </w:p>
        </w:tc>
        <w:tc>
          <w:tcPr>
            <w:tcW w:w="923" w:type="dxa"/>
          </w:tcPr>
          <w:p w:rsidR="001404CB" w:rsidRDefault="001404CB" w:rsidP="00D03150">
            <w:pPr>
              <w:tabs>
                <w:tab w:val="left" w:pos="720"/>
                <w:tab w:val="left" w:pos="1440"/>
              </w:tabs>
              <w:rPr>
                <w:sz w:val="24"/>
                <w:szCs w:val="24"/>
              </w:rPr>
            </w:pPr>
            <w:r>
              <w:rPr>
                <w:sz w:val="24"/>
                <w:szCs w:val="24"/>
              </w:rPr>
              <w:t>282</w:t>
            </w:r>
          </w:p>
        </w:tc>
        <w:tc>
          <w:tcPr>
            <w:tcW w:w="897" w:type="dxa"/>
          </w:tcPr>
          <w:p w:rsidR="001404CB" w:rsidRDefault="001404CB" w:rsidP="00D03150">
            <w:pPr>
              <w:tabs>
                <w:tab w:val="left" w:pos="720"/>
                <w:tab w:val="left" w:pos="1440"/>
              </w:tabs>
              <w:rPr>
                <w:sz w:val="24"/>
                <w:szCs w:val="24"/>
              </w:rPr>
            </w:pPr>
            <w:r>
              <w:rPr>
                <w:sz w:val="24"/>
                <w:szCs w:val="24"/>
              </w:rPr>
              <w:t>466</w:t>
            </w:r>
          </w:p>
        </w:tc>
        <w:tc>
          <w:tcPr>
            <w:tcW w:w="763" w:type="dxa"/>
          </w:tcPr>
          <w:p w:rsidR="001404CB" w:rsidRDefault="001404CB" w:rsidP="00D03150">
            <w:pPr>
              <w:tabs>
                <w:tab w:val="left" w:pos="720"/>
                <w:tab w:val="left" w:pos="1440"/>
              </w:tabs>
              <w:rPr>
                <w:sz w:val="24"/>
                <w:szCs w:val="24"/>
              </w:rPr>
            </w:pPr>
            <w:r>
              <w:rPr>
                <w:sz w:val="24"/>
                <w:szCs w:val="24"/>
              </w:rPr>
              <w:t>258</w:t>
            </w:r>
          </w:p>
        </w:tc>
        <w:tc>
          <w:tcPr>
            <w:tcW w:w="856" w:type="dxa"/>
          </w:tcPr>
          <w:p w:rsidR="001404CB" w:rsidRDefault="001404CB" w:rsidP="00D03150">
            <w:pPr>
              <w:tabs>
                <w:tab w:val="left" w:pos="720"/>
                <w:tab w:val="left" w:pos="1440"/>
              </w:tabs>
              <w:rPr>
                <w:sz w:val="24"/>
                <w:szCs w:val="24"/>
              </w:rPr>
            </w:pPr>
            <w:r>
              <w:rPr>
                <w:sz w:val="24"/>
                <w:szCs w:val="24"/>
              </w:rPr>
              <w:t>207</w:t>
            </w:r>
          </w:p>
        </w:tc>
        <w:tc>
          <w:tcPr>
            <w:tcW w:w="803" w:type="dxa"/>
          </w:tcPr>
          <w:p w:rsidR="001404CB" w:rsidRDefault="001404CB" w:rsidP="00D03150">
            <w:pPr>
              <w:tabs>
                <w:tab w:val="left" w:pos="720"/>
                <w:tab w:val="left" w:pos="1440"/>
              </w:tabs>
              <w:rPr>
                <w:sz w:val="24"/>
                <w:szCs w:val="24"/>
              </w:rPr>
            </w:pPr>
            <w:r>
              <w:rPr>
                <w:sz w:val="24"/>
                <w:szCs w:val="24"/>
              </w:rPr>
              <w:t>145</w:t>
            </w:r>
          </w:p>
        </w:tc>
        <w:tc>
          <w:tcPr>
            <w:tcW w:w="1016" w:type="dxa"/>
          </w:tcPr>
          <w:p w:rsidR="001404CB" w:rsidRDefault="001404CB" w:rsidP="00D03150">
            <w:pPr>
              <w:tabs>
                <w:tab w:val="left" w:pos="720"/>
                <w:tab w:val="left" w:pos="1440"/>
              </w:tabs>
              <w:rPr>
                <w:sz w:val="24"/>
                <w:szCs w:val="24"/>
              </w:rPr>
            </w:pPr>
            <w:r>
              <w:rPr>
                <w:sz w:val="24"/>
                <w:szCs w:val="24"/>
              </w:rPr>
              <w:t>70</w:t>
            </w:r>
          </w:p>
        </w:tc>
        <w:tc>
          <w:tcPr>
            <w:tcW w:w="857" w:type="dxa"/>
          </w:tcPr>
          <w:p w:rsidR="001404CB" w:rsidRDefault="001404CB" w:rsidP="00D03150">
            <w:pPr>
              <w:tabs>
                <w:tab w:val="left" w:pos="720"/>
                <w:tab w:val="left" w:pos="1440"/>
              </w:tabs>
              <w:rPr>
                <w:sz w:val="24"/>
                <w:szCs w:val="24"/>
              </w:rPr>
            </w:pPr>
            <w:r>
              <w:rPr>
                <w:sz w:val="24"/>
                <w:szCs w:val="24"/>
              </w:rPr>
              <w:t>139.8</w:t>
            </w:r>
          </w:p>
        </w:tc>
        <w:tc>
          <w:tcPr>
            <w:tcW w:w="657" w:type="dxa"/>
          </w:tcPr>
          <w:p w:rsidR="001404CB" w:rsidRDefault="001404CB" w:rsidP="00D03150">
            <w:pPr>
              <w:tabs>
                <w:tab w:val="left" w:pos="720"/>
                <w:tab w:val="left" w:pos="1440"/>
              </w:tabs>
              <w:rPr>
                <w:sz w:val="24"/>
                <w:szCs w:val="24"/>
              </w:rPr>
            </w:pPr>
            <w:r>
              <w:rPr>
                <w:sz w:val="24"/>
                <w:szCs w:val="24"/>
              </w:rPr>
              <w:t>202.1</w:t>
            </w:r>
          </w:p>
        </w:tc>
        <w:tc>
          <w:tcPr>
            <w:tcW w:w="816" w:type="dxa"/>
          </w:tcPr>
          <w:p w:rsidR="001404CB" w:rsidRDefault="001404CB" w:rsidP="00D03150">
            <w:pPr>
              <w:tabs>
                <w:tab w:val="left" w:pos="720"/>
                <w:tab w:val="left" w:pos="1440"/>
              </w:tabs>
              <w:rPr>
                <w:sz w:val="24"/>
                <w:szCs w:val="24"/>
              </w:rPr>
            </w:pPr>
            <w:r>
              <w:rPr>
                <w:sz w:val="24"/>
                <w:szCs w:val="24"/>
              </w:rPr>
              <w:t>538</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2012</w:t>
            </w:r>
          </w:p>
        </w:tc>
        <w:tc>
          <w:tcPr>
            <w:tcW w:w="923" w:type="dxa"/>
          </w:tcPr>
          <w:p w:rsidR="001404CB" w:rsidRDefault="001404CB" w:rsidP="00D03150">
            <w:pPr>
              <w:tabs>
                <w:tab w:val="left" w:pos="720"/>
                <w:tab w:val="left" w:pos="1440"/>
              </w:tabs>
              <w:rPr>
                <w:sz w:val="24"/>
                <w:szCs w:val="24"/>
              </w:rPr>
            </w:pPr>
            <w:r>
              <w:rPr>
                <w:sz w:val="24"/>
                <w:szCs w:val="24"/>
              </w:rPr>
              <w:t>364</w:t>
            </w:r>
          </w:p>
        </w:tc>
        <w:tc>
          <w:tcPr>
            <w:tcW w:w="897" w:type="dxa"/>
          </w:tcPr>
          <w:p w:rsidR="001404CB" w:rsidRDefault="001404CB" w:rsidP="00D03150">
            <w:pPr>
              <w:tabs>
                <w:tab w:val="left" w:pos="720"/>
                <w:tab w:val="left" w:pos="1440"/>
              </w:tabs>
              <w:rPr>
                <w:sz w:val="24"/>
                <w:szCs w:val="24"/>
              </w:rPr>
            </w:pPr>
            <w:r>
              <w:rPr>
                <w:sz w:val="24"/>
                <w:szCs w:val="24"/>
              </w:rPr>
              <w:t>554</w:t>
            </w:r>
          </w:p>
        </w:tc>
        <w:tc>
          <w:tcPr>
            <w:tcW w:w="763" w:type="dxa"/>
          </w:tcPr>
          <w:p w:rsidR="001404CB" w:rsidRDefault="001404CB" w:rsidP="00D03150">
            <w:pPr>
              <w:tabs>
                <w:tab w:val="left" w:pos="720"/>
                <w:tab w:val="left" w:pos="1440"/>
              </w:tabs>
              <w:rPr>
                <w:sz w:val="24"/>
                <w:szCs w:val="24"/>
              </w:rPr>
            </w:pPr>
            <w:r>
              <w:rPr>
                <w:sz w:val="24"/>
                <w:szCs w:val="24"/>
              </w:rPr>
              <w:t>215</w:t>
            </w:r>
          </w:p>
        </w:tc>
        <w:tc>
          <w:tcPr>
            <w:tcW w:w="856" w:type="dxa"/>
          </w:tcPr>
          <w:p w:rsidR="001404CB" w:rsidRDefault="001404CB" w:rsidP="00D03150">
            <w:pPr>
              <w:tabs>
                <w:tab w:val="left" w:pos="720"/>
                <w:tab w:val="left" w:pos="1440"/>
              </w:tabs>
              <w:rPr>
                <w:sz w:val="24"/>
                <w:szCs w:val="24"/>
              </w:rPr>
            </w:pPr>
            <w:r>
              <w:rPr>
                <w:sz w:val="24"/>
                <w:szCs w:val="24"/>
              </w:rPr>
              <w:t>230</w:t>
            </w:r>
          </w:p>
        </w:tc>
        <w:tc>
          <w:tcPr>
            <w:tcW w:w="803" w:type="dxa"/>
          </w:tcPr>
          <w:p w:rsidR="001404CB" w:rsidRDefault="001404CB" w:rsidP="00D03150">
            <w:pPr>
              <w:tabs>
                <w:tab w:val="left" w:pos="720"/>
                <w:tab w:val="left" w:pos="1440"/>
              </w:tabs>
              <w:rPr>
                <w:sz w:val="24"/>
                <w:szCs w:val="24"/>
              </w:rPr>
            </w:pPr>
            <w:r>
              <w:rPr>
                <w:sz w:val="24"/>
                <w:szCs w:val="24"/>
              </w:rPr>
              <w:t>158</w:t>
            </w:r>
          </w:p>
        </w:tc>
        <w:tc>
          <w:tcPr>
            <w:tcW w:w="1016" w:type="dxa"/>
          </w:tcPr>
          <w:p w:rsidR="001404CB" w:rsidRDefault="001404CB" w:rsidP="00D03150">
            <w:pPr>
              <w:tabs>
                <w:tab w:val="left" w:pos="720"/>
                <w:tab w:val="left" w:pos="1440"/>
              </w:tabs>
              <w:rPr>
                <w:sz w:val="24"/>
                <w:szCs w:val="24"/>
              </w:rPr>
            </w:pPr>
            <w:r>
              <w:rPr>
                <w:sz w:val="24"/>
                <w:szCs w:val="24"/>
              </w:rPr>
              <w:t>88</w:t>
            </w:r>
          </w:p>
        </w:tc>
        <w:tc>
          <w:tcPr>
            <w:tcW w:w="857" w:type="dxa"/>
          </w:tcPr>
          <w:p w:rsidR="001404CB" w:rsidRDefault="001404CB" w:rsidP="00D03150">
            <w:pPr>
              <w:tabs>
                <w:tab w:val="left" w:pos="720"/>
                <w:tab w:val="left" w:pos="1440"/>
              </w:tabs>
              <w:rPr>
                <w:sz w:val="24"/>
                <w:szCs w:val="24"/>
              </w:rPr>
            </w:pPr>
            <w:r>
              <w:rPr>
                <w:sz w:val="24"/>
                <w:szCs w:val="24"/>
              </w:rPr>
              <w:t>165</w:t>
            </w:r>
          </w:p>
        </w:tc>
        <w:tc>
          <w:tcPr>
            <w:tcW w:w="657" w:type="dxa"/>
          </w:tcPr>
          <w:p w:rsidR="001404CB" w:rsidRDefault="001404CB" w:rsidP="00D03150">
            <w:pPr>
              <w:tabs>
                <w:tab w:val="left" w:pos="720"/>
                <w:tab w:val="left" w:pos="1440"/>
              </w:tabs>
              <w:rPr>
                <w:sz w:val="24"/>
                <w:szCs w:val="24"/>
              </w:rPr>
            </w:pPr>
            <w:r>
              <w:rPr>
                <w:sz w:val="24"/>
                <w:szCs w:val="24"/>
              </w:rPr>
              <w:t>203</w:t>
            </w:r>
          </w:p>
        </w:tc>
        <w:tc>
          <w:tcPr>
            <w:tcW w:w="816" w:type="dxa"/>
          </w:tcPr>
          <w:p w:rsidR="001404CB" w:rsidRDefault="001404CB" w:rsidP="00D03150">
            <w:pPr>
              <w:tabs>
                <w:tab w:val="left" w:pos="720"/>
                <w:tab w:val="left" w:pos="1440"/>
              </w:tabs>
              <w:rPr>
                <w:sz w:val="24"/>
                <w:szCs w:val="24"/>
              </w:rPr>
            </w:pPr>
            <w:r>
              <w:rPr>
                <w:sz w:val="24"/>
                <w:szCs w:val="24"/>
              </w:rPr>
              <w:t>678</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2013</w:t>
            </w:r>
          </w:p>
        </w:tc>
        <w:tc>
          <w:tcPr>
            <w:tcW w:w="923" w:type="dxa"/>
          </w:tcPr>
          <w:p w:rsidR="001404CB" w:rsidRDefault="001404CB" w:rsidP="00D03150">
            <w:pPr>
              <w:tabs>
                <w:tab w:val="left" w:pos="720"/>
                <w:tab w:val="left" w:pos="1440"/>
              </w:tabs>
              <w:rPr>
                <w:sz w:val="24"/>
                <w:szCs w:val="24"/>
              </w:rPr>
            </w:pPr>
            <w:r>
              <w:rPr>
                <w:sz w:val="24"/>
                <w:szCs w:val="24"/>
              </w:rPr>
              <w:t>340</w:t>
            </w:r>
          </w:p>
        </w:tc>
        <w:tc>
          <w:tcPr>
            <w:tcW w:w="897" w:type="dxa"/>
          </w:tcPr>
          <w:p w:rsidR="001404CB" w:rsidRDefault="001404CB" w:rsidP="00D03150">
            <w:pPr>
              <w:tabs>
                <w:tab w:val="left" w:pos="720"/>
                <w:tab w:val="left" w:pos="1440"/>
              </w:tabs>
              <w:rPr>
                <w:sz w:val="24"/>
                <w:szCs w:val="24"/>
              </w:rPr>
            </w:pPr>
            <w:r>
              <w:rPr>
                <w:sz w:val="24"/>
                <w:szCs w:val="24"/>
              </w:rPr>
              <w:t>634</w:t>
            </w:r>
          </w:p>
        </w:tc>
        <w:tc>
          <w:tcPr>
            <w:tcW w:w="763" w:type="dxa"/>
          </w:tcPr>
          <w:p w:rsidR="001404CB" w:rsidRDefault="001404CB" w:rsidP="00D03150">
            <w:pPr>
              <w:tabs>
                <w:tab w:val="left" w:pos="720"/>
                <w:tab w:val="left" w:pos="1440"/>
              </w:tabs>
              <w:rPr>
                <w:sz w:val="24"/>
                <w:szCs w:val="24"/>
              </w:rPr>
            </w:pPr>
            <w:r>
              <w:rPr>
                <w:sz w:val="24"/>
                <w:szCs w:val="24"/>
              </w:rPr>
              <w:t>197</w:t>
            </w:r>
          </w:p>
        </w:tc>
        <w:tc>
          <w:tcPr>
            <w:tcW w:w="856" w:type="dxa"/>
          </w:tcPr>
          <w:p w:rsidR="001404CB" w:rsidRDefault="001404CB" w:rsidP="00D03150">
            <w:pPr>
              <w:tabs>
                <w:tab w:val="left" w:pos="720"/>
                <w:tab w:val="left" w:pos="1440"/>
              </w:tabs>
              <w:rPr>
                <w:sz w:val="24"/>
                <w:szCs w:val="24"/>
              </w:rPr>
            </w:pPr>
            <w:r>
              <w:rPr>
                <w:sz w:val="24"/>
                <w:szCs w:val="24"/>
              </w:rPr>
              <w:t>259</w:t>
            </w:r>
          </w:p>
        </w:tc>
        <w:tc>
          <w:tcPr>
            <w:tcW w:w="803" w:type="dxa"/>
          </w:tcPr>
          <w:p w:rsidR="001404CB" w:rsidRDefault="001404CB" w:rsidP="00D03150">
            <w:pPr>
              <w:tabs>
                <w:tab w:val="left" w:pos="720"/>
                <w:tab w:val="left" w:pos="1440"/>
              </w:tabs>
              <w:rPr>
                <w:sz w:val="24"/>
                <w:szCs w:val="24"/>
              </w:rPr>
            </w:pPr>
            <w:r>
              <w:rPr>
                <w:sz w:val="24"/>
                <w:szCs w:val="24"/>
              </w:rPr>
              <w:t>156</w:t>
            </w:r>
          </w:p>
        </w:tc>
        <w:tc>
          <w:tcPr>
            <w:tcW w:w="1016" w:type="dxa"/>
          </w:tcPr>
          <w:p w:rsidR="001404CB" w:rsidRDefault="001404CB" w:rsidP="00D03150">
            <w:pPr>
              <w:tabs>
                <w:tab w:val="left" w:pos="720"/>
                <w:tab w:val="left" w:pos="1440"/>
              </w:tabs>
              <w:rPr>
                <w:sz w:val="24"/>
                <w:szCs w:val="24"/>
              </w:rPr>
            </w:pPr>
            <w:r>
              <w:rPr>
                <w:sz w:val="24"/>
                <w:szCs w:val="24"/>
              </w:rPr>
              <w:t>118</w:t>
            </w:r>
          </w:p>
        </w:tc>
        <w:tc>
          <w:tcPr>
            <w:tcW w:w="857" w:type="dxa"/>
          </w:tcPr>
          <w:p w:rsidR="001404CB" w:rsidRDefault="001404CB" w:rsidP="00D03150">
            <w:pPr>
              <w:tabs>
                <w:tab w:val="left" w:pos="720"/>
                <w:tab w:val="left" w:pos="1440"/>
              </w:tabs>
              <w:rPr>
                <w:sz w:val="24"/>
                <w:szCs w:val="24"/>
              </w:rPr>
            </w:pPr>
            <w:r>
              <w:rPr>
                <w:sz w:val="24"/>
                <w:szCs w:val="24"/>
              </w:rPr>
              <w:t>172.2</w:t>
            </w:r>
          </w:p>
        </w:tc>
        <w:tc>
          <w:tcPr>
            <w:tcW w:w="657" w:type="dxa"/>
          </w:tcPr>
          <w:p w:rsidR="001404CB" w:rsidRDefault="001404CB" w:rsidP="00D03150">
            <w:pPr>
              <w:tabs>
                <w:tab w:val="left" w:pos="720"/>
                <w:tab w:val="left" w:pos="1440"/>
              </w:tabs>
              <w:rPr>
                <w:sz w:val="24"/>
                <w:szCs w:val="24"/>
              </w:rPr>
            </w:pPr>
            <w:r>
              <w:rPr>
                <w:sz w:val="24"/>
                <w:szCs w:val="24"/>
              </w:rPr>
              <w:t>209.2</w:t>
            </w:r>
          </w:p>
        </w:tc>
        <w:tc>
          <w:tcPr>
            <w:tcW w:w="816" w:type="dxa"/>
          </w:tcPr>
          <w:p w:rsidR="001404CB" w:rsidRDefault="001404CB" w:rsidP="00D03150">
            <w:pPr>
              <w:tabs>
                <w:tab w:val="left" w:pos="720"/>
                <w:tab w:val="left" w:pos="1440"/>
              </w:tabs>
              <w:rPr>
                <w:sz w:val="24"/>
                <w:szCs w:val="24"/>
              </w:rPr>
            </w:pPr>
            <w:r>
              <w:rPr>
                <w:sz w:val="24"/>
                <w:szCs w:val="24"/>
              </w:rPr>
              <w:t>741</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2014</w:t>
            </w:r>
          </w:p>
        </w:tc>
        <w:tc>
          <w:tcPr>
            <w:tcW w:w="923" w:type="dxa"/>
          </w:tcPr>
          <w:p w:rsidR="001404CB" w:rsidRDefault="001404CB" w:rsidP="00D03150">
            <w:pPr>
              <w:tabs>
                <w:tab w:val="left" w:pos="720"/>
                <w:tab w:val="left" w:pos="1440"/>
              </w:tabs>
              <w:rPr>
                <w:sz w:val="24"/>
                <w:szCs w:val="24"/>
              </w:rPr>
            </w:pPr>
            <w:r>
              <w:rPr>
                <w:sz w:val="24"/>
                <w:szCs w:val="24"/>
              </w:rPr>
              <w:t>679</w:t>
            </w:r>
          </w:p>
        </w:tc>
        <w:tc>
          <w:tcPr>
            <w:tcW w:w="897" w:type="dxa"/>
          </w:tcPr>
          <w:p w:rsidR="001404CB" w:rsidRDefault="001404CB" w:rsidP="00D03150">
            <w:pPr>
              <w:tabs>
                <w:tab w:val="left" w:pos="720"/>
                <w:tab w:val="left" w:pos="1440"/>
              </w:tabs>
              <w:rPr>
                <w:sz w:val="24"/>
                <w:szCs w:val="24"/>
              </w:rPr>
            </w:pPr>
            <w:r>
              <w:rPr>
                <w:sz w:val="24"/>
                <w:szCs w:val="24"/>
              </w:rPr>
              <w:t>677</w:t>
            </w:r>
          </w:p>
        </w:tc>
        <w:tc>
          <w:tcPr>
            <w:tcW w:w="763" w:type="dxa"/>
          </w:tcPr>
          <w:p w:rsidR="001404CB" w:rsidRDefault="001404CB" w:rsidP="00D03150">
            <w:pPr>
              <w:tabs>
                <w:tab w:val="left" w:pos="720"/>
                <w:tab w:val="left" w:pos="1440"/>
              </w:tabs>
              <w:rPr>
                <w:sz w:val="24"/>
                <w:szCs w:val="24"/>
              </w:rPr>
            </w:pPr>
            <w:r>
              <w:rPr>
                <w:sz w:val="24"/>
                <w:szCs w:val="24"/>
              </w:rPr>
              <w:t>56</w:t>
            </w:r>
          </w:p>
        </w:tc>
        <w:tc>
          <w:tcPr>
            <w:tcW w:w="856" w:type="dxa"/>
          </w:tcPr>
          <w:p w:rsidR="001404CB" w:rsidRDefault="001404CB" w:rsidP="00D03150">
            <w:pPr>
              <w:tabs>
                <w:tab w:val="left" w:pos="720"/>
                <w:tab w:val="left" w:pos="1440"/>
              </w:tabs>
              <w:rPr>
                <w:sz w:val="24"/>
                <w:szCs w:val="24"/>
              </w:rPr>
            </w:pPr>
            <w:r>
              <w:rPr>
                <w:sz w:val="24"/>
                <w:szCs w:val="24"/>
              </w:rPr>
              <w:t>240</w:t>
            </w:r>
          </w:p>
        </w:tc>
        <w:tc>
          <w:tcPr>
            <w:tcW w:w="803" w:type="dxa"/>
          </w:tcPr>
          <w:p w:rsidR="001404CB" w:rsidRDefault="001404CB" w:rsidP="00D03150">
            <w:pPr>
              <w:tabs>
                <w:tab w:val="left" w:pos="720"/>
                <w:tab w:val="left" w:pos="1440"/>
              </w:tabs>
              <w:rPr>
                <w:sz w:val="24"/>
                <w:szCs w:val="24"/>
              </w:rPr>
            </w:pPr>
            <w:r>
              <w:rPr>
                <w:sz w:val="24"/>
                <w:szCs w:val="24"/>
              </w:rPr>
              <w:t>132</w:t>
            </w:r>
          </w:p>
        </w:tc>
        <w:tc>
          <w:tcPr>
            <w:tcW w:w="1016" w:type="dxa"/>
          </w:tcPr>
          <w:p w:rsidR="001404CB" w:rsidRDefault="001404CB" w:rsidP="00D03150">
            <w:pPr>
              <w:tabs>
                <w:tab w:val="left" w:pos="720"/>
                <w:tab w:val="left" w:pos="1440"/>
              </w:tabs>
              <w:rPr>
                <w:sz w:val="24"/>
                <w:szCs w:val="24"/>
              </w:rPr>
            </w:pPr>
            <w:r>
              <w:rPr>
                <w:sz w:val="24"/>
                <w:szCs w:val="24"/>
              </w:rPr>
              <w:t>116</w:t>
            </w:r>
          </w:p>
        </w:tc>
        <w:tc>
          <w:tcPr>
            <w:tcW w:w="857" w:type="dxa"/>
          </w:tcPr>
          <w:p w:rsidR="001404CB" w:rsidRDefault="001404CB" w:rsidP="00D03150">
            <w:pPr>
              <w:tabs>
                <w:tab w:val="left" w:pos="720"/>
                <w:tab w:val="left" w:pos="1440"/>
              </w:tabs>
              <w:rPr>
                <w:sz w:val="24"/>
                <w:szCs w:val="24"/>
              </w:rPr>
            </w:pPr>
            <w:r>
              <w:rPr>
                <w:sz w:val="24"/>
                <w:szCs w:val="24"/>
              </w:rPr>
              <w:t>199</w:t>
            </w:r>
          </w:p>
        </w:tc>
        <w:tc>
          <w:tcPr>
            <w:tcW w:w="657" w:type="dxa"/>
          </w:tcPr>
          <w:p w:rsidR="001404CB" w:rsidRDefault="001404CB" w:rsidP="00D03150">
            <w:pPr>
              <w:tabs>
                <w:tab w:val="left" w:pos="720"/>
                <w:tab w:val="left" w:pos="1440"/>
              </w:tabs>
              <w:rPr>
                <w:sz w:val="24"/>
                <w:szCs w:val="24"/>
              </w:rPr>
            </w:pPr>
            <w:r>
              <w:rPr>
                <w:sz w:val="24"/>
                <w:szCs w:val="24"/>
              </w:rPr>
              <w:t>219</w:t>
            </w:r>
          </w:p>
        </w:tc>
        <w:tc>
          <w:tcPr>
            <w:tcW w:w="816" w:type="dxa"/>
          </w:tcPr>
          <w:p w:rsidR="001404CB" w:rsidRDefault="001404CB" w:rsidP="00D03150">
            <w:pPr>
              <w:tabs>
                <w:tab w:val="left" w:pos="720"/>
                <w:tab w:val="left" w:pos="1440"/>
              </w:tabs>
              <w:rPr>
                <w:sz w:val="24"/>
                <w:szCs w:val="24"/>
              </w:rPr>
            </w:pPr>
            <w:r>
              <w:rPr>
                <w:sz w:val="24"/>
                <w:szCs w:val="24"/>
              </w:rPr>
              <w:t>745</w:t>
            </w:r>
          </w:p>
        </w:tc>
      </w:tr>
      <w:tr w:rsidR="003865A2" w:rsidTr="00D03150">
        <w:trPr>
          <w:jc w:val="center"/>
        </w:trPr>
        <w:tc>
          <w:tcPr>
            <w:tcW w:w="1250" w:type="dxa"/>
          </w:tcPr>
          <w:p w:rsidR="003865A2" w:rsidRDefault="003865A2" w:rsidP="00D03150">
            <w:pPr>
              <w:tabs>
                <w:tab w:val="left" w:pos="720"/>
                <w:tab w:val="left" w:pos="1440"/>
              </w:tabs>
              <w:rPr>
                <w:sz w:val="24"/>
                <w:szCs w:val="24"/>
              </w:rPr>
            </w:pPr>
            <w:r>
              <w:rPr>
                <w:sz w:val="24"/>
                <w:szCs w:val="24"/>
              </w:rPr>
              <w:t>2015</w:t>
            </w:r>
          </w:p>
        </w:tc>
        <w:tc>
          <w:tcPr>
            <w:tcW w:w="923" w:type="dxa"/>
          </w:tcPr>
          <w:p w:rsidR="003865A2" w:rsidRDefault="003865A2" w:rsidP="00D03150">
            <w:pPr>
              <w:tabs>
                <w:tab w:val="left" w:pos="720"/>
                <w:tab w:val="left" w:pos="1440"/>
              </w:tabs>
              <w:rPr>
                <w:sz w:val="24"/>
                <w:szCs w:val="24"/>
              </w:rPr>
            </w:pPr>
            <w:r>
              <w:rPr>
                <w:sz w:val="24"/>
                <w:szCs w:val="24"/>
              </w:rPr>
              <w:t>986</w:t>
            </w:r>
          </w:p>
        </w:tc>
        <w:tc>
          <w:tcPr>
            <w:tcW w:w="897" w:type="dxa"/>
          </w:tcPr>
          <w:p w:rsidR="003865A2" w:rsidRDefault="003865A2" w:rsidP="00D03150">
            <w:pPr>
              <w:tabs>
                <w:tab w:val="left" w:pos="720"/>
                <w:tab w:val="left" w:pos="1440"/>
              </w:tabs>
              <w:rPr>
                <w:sz w:val="24"/>
                <w:szCs w:val="24"/>
              </w:rPr>
            </w:pPr>
            <w:r>
              <w:rPr>
                <w:sz w:val="24"/>
                <w:szCs w:val="24"/>
              </w:rPr>
              <w:t>956</w:t>
            </w:r>
          </w:p>
        </w:tc>
        <w:tc>
          <w:tcPr>
            <w:tcW w:w="763" w:type="dxa"/>
          </w:tcPr>
          <w:p w:rsidR="003865A2" w:rsidRDefault="003865A2" w:rsidP="00D03150">
            <w:pPr>
              <w:tabs>
                <w:tab w:val="left" w:pos="720"/>
                <w:tab w:val="left" w:pos="1440"/>
              </w:tabs>
              <w:rPr>
                <w:sz w:val="24"/>
                <w:szCs w:val="24"/>
              </w:rPr>
            </w:pPr>
            <w:r>
              <w:rPr>
                <w:sz w:val="24"/>
                <w:szCs w:val="24"/>
              </w:rPr>
              <w:t>*</w:t>
            </w:r>
          </w:p>
        </w:tc>
        <w:tc>
          <w:tcPr>
            <w:tcW w:w="856" w:type="dxa"/>
          </w:tcPr>
          <w:p w:rsidR="003865A2" w:rsidRDefault="003865A2" w:rsidP="00D03150">
            <w:pPr>
              <w:tabs>
                <w:tab w:val="left" w:pos="720"/>
                <w:tab w:val="left" w:pos="1440"/>
              </w:tabs>
              <w:rPr>
                <w:sz w:val="24"/>
                <w:szCs w:val="24"/>
              </w:rPr>
            </w:pPr>
            <w:r>
              <w:rPr>
                <w:sz w:val="24"/>
                <w:szCs w:val="24"/>
              </w:rPr>
              <w:t>*</w:t>
            </w:r>
          </w:p>
        </w:tc>
        <w:tc>
          <w:tcPr>
            <w:tcW w:w="803" w:type="dxa"/>
          </w:tcPr>
          <w:p w:rsidR="003865A2" w:rsidRDefault="0053330A" w:rsidP="00D03150">
            <w:pPr>
              <w:tabs>
                <w:tab w:val="left" w:pos="720"/>
                <w:tab w:val="left" w:pos="1440"/>
              </w:tabs>
              <w:rPr>
                <w:sz w:val="24"/>
                <w:szCs w:val="24"/>
              </w:rPr>
            </w:pPr>
            <w:r>
              <w:rPr>
                <w:sz w:val="24"/>
                <w:szCs w:val="24"/>
              </w:rPr>
              <w:t>146</w:t>
            </w:r>
          </w:p>
        </w:tc>
        <w:tc>
          <w:tcPr>
            <w:tcW w:w="1016" w:type="dxa"/>
          </w:tcPr>
          <w:p w:rsidR="003865A2" w:rsidRDefault="0053330A" w:rsidP="00D03150">
            <w:pPr>
              <w:tabs>
                <w:tab w:val="left" w:pos="720"/>
                <w:tab w:val="left" w:pos="1440"/>
              </w:tabs>
              <w:rPr>
                <w:sz w:val="24"/>
                <w:szCs w:val="24"/>
              </w:rPr>
            </w:pPr>
            <w:r>
              <w:rPr>
                <w:sz w:val="24"/>
                <w:szCs w:val="24"/>
              </w:rPr>
              <w:t>99</w:t>
            </w:r>
          </w:p>
        </w:tc>
        <w:tc>
          <w:tcPr>
            <w:tcW w:w="857" w:type="dxa"/>
          </w:tcPr>
          <w:p w:rsidR="003865A2" w:rsidRDefault="0053330A" w:rsidP="00D03150">
            <w:pPr>
              <w:tabs>
                <w:tab w:val="left" w:pos="720"/>
                <w:tab w:val="left" w:pos="1440"/>
              </w:tabs>
              <w:rPr>
                <w:sz w:val="24"/>
                <w:szCs w:val="24"/>
              </w:rPr>
            </w:pPr>
            <w:r>
              <w:rPr>
                <w:sz w:val="24"/>
                <w:szCs w:val="24"/>
              </w:rPr>
              <w:t>141</w:t>
            </w:r>
          </w:p>
        </w:tc>
        <w:tc>
          <w:tcPr>
            <w:tcW w:w="657" w:type="dxa"/>
          </w:tcPr>
          <w:p w:rsidR="003865A2" w:rsidRDefault="0053330A" w:rsidP="00D03150">
            <w:pPr>
              <w:tabs>
                <w:tab w:val="left" w:pos="720"/>
                <w:tab w:val="left" w:pos="1440"/>
              </w:tabs>
              <w:rPr>
                <w:sz w:val="24"/>
                <w:szCs w:val="24"/>
              </w:rPr>
            </w:pPr>
            <w:r>
              <w:rPr>
                <w:sz w:val="24"/>
                <w:szCs w:val="24"/>
              </w:rPr>
              <w:t>219.8</w:t>
            </w:r>
          </w:p>
        </w:tc>
        <w:tc>
          <w:tcPr>
            <w:tcW w:w="816" w:type="dxa"/>
          </w:tcPr>
          <w:p w:rsidR="003865A2" w:rsidRDefault="0053330A" w:rsidP="00D03150">
            <w:pPr>
              <w:tabs>
                <w:tab w:val="left" w:pos="720"/>
                <w:tab w:val="left" w:pos="1440"/>
              </w:tabs>
              <w:rPr>
                <w:sz w:val="24"/>
                <w:szCs w:val="24"/>
              </w:rPr>
            </w:pPr>
            <w:r>
              <w:rPr>
                <w:sz w:val="24"/>
                <w:szCs w:val="24"/>
              </w:rPr>
              <w:t>956</w:t>
            </w:r>
          </w:p>
        </w:tc>
      </w:tr>
      <w:tr w:rsidR="001404CB" w:rsidTr="00D03150">
        <w:trPr>
          <w:jc w:val="center"/>
        </w:trPr>
        <w:tc>
          <w:tcPr>
            <w:tcW w:w="1250" w:type="dxa"/>
          </w:tcPr>
          <w:p w:rsidR="001404CB" w:rsidRDefault="001404CB" w:rsidP="00D03150">
            <w:pPr>
              <w:tabs>
                <w:tab w:val="left" w:pos="720"/>
                <w:tab w:val="left" w:pos="1440"/>
              </w:tabs>
              <w:rPr>
                <w:sz w:val="24"/>
                <w:szCs w:val="24"/>
              </w:rPr>
            </w:pPr>
            <w:r>
              <w:rPr>
                <w:sz w:val="24"/>
                <w:szCs w:val="24"/>
              </w:rPr>
              <w:t>Totals</w:t>
            </w:r>
          </w:p>
        </w:tc>
        <w:tc>
          <w:tcPr>
            <w:tcW w:w="923" w:type="dxa"/>
          </w:tcPr>
          <w:p w:rsidR="001404CB" w:rsidRDefault="0053330A" w:rsidP="00D03150">
            <w:pPr>
              <w:tabs>
                <w:tab w:val="left" w:pos="720"/>
                <w:tab w:val="left" w:pos="1440"/>
              </w:tabs>
              <w:rPr>
                <w:sz w:val="24"/>
                <w:szCs w:val="24"/>
              </w:rPr>
            </w:pPr>
            <w:r>
              <w:rPr>
                <w:sz w:val="24"/>
                <w:szCs w:val="24"/>
              </w:rPr>
              <w:t>2990</w:t>
            </w:r>
          </w:p>
        </w:tc>
        <w:tc>
          <w:tcPr>
            <w:tcW w:w="897" w:type="dxa"/>
          </w:tcPr>
          <w:p w:rsidR="001404CB" w:rsidRDefault="0053330A" w:rsidP="00D03150">
            <w:pPr>
              <w:tabs>
                <w:tab w:val="left" w:pos="720"/>
                <w:tab w:val="left" w:pos="1440"/>
              </w:tabs>
              <w:rPr>
                <w:sz w:val="24"/>
                <w:szCs w:val="24"/>
              </w:rPr>
            </w:pPr>
            <w:r>
              <w:rPr>
                <w:sz w:val="24"/>
                <w:szCs w:val="24"/>
              </w:rPr>
              <w:t>3627</w:t>
            </w:r>
          </w:p>
        </w:tc>
        <w:tc>
          <w:tcPr>
            <w:tcW w:w="763" w:type="dxa"/>
          </w:tcPr>
          <w:p w:rsidR="001404CB" w:rsidRDefault="001404CB" w:rsidP="00D03150">
            <w:pPr>
              <w:tabs>
                <w:tab w:val="left" w:pos="720"/>
                <w:tab w:val="left" w:pos="1440"/>
              </w:tabs>
              <w:rPr>
                <w:sz w:val="24"/>
                <w:szCs w:val="24"/>
              </w:rPr>
            </w:pPr>
            <w:r>
              <w:rPr>
                <w:sz w:val="24"/>
                <w:szCs w:val="24"/>
              </w:rPr>
              <w:t>939</w:t>
            </w:r>
          </w:p>
        </w:tc>
        <w:tc>
          <w:tcPr>
            <w:tcW w:w="856" w:type="dxa"/>
          </w:tcPr>
          <w:p w:rsidR="001404CB" w:rsidRDefault="001404CB" w:rsidP="00D03150">
            <w:pPr>
              <w:tabs>
                <w:tab w:val="left" w:pos="720"/>
                <w:tab w:val="left" w:pos="1440"/>
              </w:tabs>
              <w:rPr>
                <w:sz w:val="24"/>
                <w:szCs w:val="24"/>
              </w:rPr>
            </w:pPr>
            <w:r>
              <w:rPr>
                <w:sz w:val="24"/>
                <w:szCs w:val="24"/>
              </w:rPr>
              <w:t>1275</w:t>
            </w:r>
          </w:p>
        </w:tc>
        <w:tc>
          <w:tcPr>
            <w:tcW w:w="803" w:type="dxa"/>
          </w:tcPr>
          <w:p w:rsidR="001404CB" w:rsidRDefault="0053330A" w:rsidP="00D03150">
            <w:pPr>
              <w:tabs>
                <w:tab w:val="left" w:pos="720"/>
                <w:tab w:val="left" w:pos="1440"/>
              </w:tabs>
              <w:rPr>
                <w:sz w:val="24"/>
                <w:szCs w:val="24"/>
              </w:rPr>
            </w:pPr>
            <w:r>
              <w:rPr>
                <w:sz w:val="24"/>
                <w:szCs w:val="24"/>
              </w:rPr>
              <w:t>823</w:t>
            </w:r>
          </w:p>
        </w:tc>
        <w:tc>
          <w:tcPr>
            <w:tcW w:w="1016" w:type="dxa"/>
          </w:tcPr>
          <w:p w:rsidR="001404CB" w:rsidRDefault="0053330A" w:rsidP="00D03150">
            <w:pPr>
              <w:tabs>
                <w:tab w:val="left" w:pos="720"/>
                <w:tab w:val="left" w:pos="1440"/>
              </w:tabs>
              <w:rPr>
                <w:sz w:val="24"/>
                <w:szCs w:val="24"/>
              </w:rPr>
            </w:pPr>
            <w:r>
              <w:rPr>
                <w:sz w:val="24"/>
                <w:szCs w:val="24"/>
              </w:rPr>
              <w:t>552</w:t>
            </w:r>
          </w:p>
        </w:tc>
        <w:tc>
          <w:tcPr>
            <w:tcW w:w="857" w:type="dxa"/>
          </w:tcPr>
          <w:p w:rsidR="001404CB" w:rsidRDefault="001404CB" w:rsidP="00D03150">
            <w:pPr>
              <w:tabs>
                <w:tab w:val="left" w:pos="720"/>
                <w:tab w:val="left" w:pos="1440"/>
              </w:tabs>
              <w:rPr>
                <w:sz w:val="24"/>
                <w:szCs w:val="24"/>
              </w:rPr>
            </w:pPr>
          </w:p>
        </w:tc>
        <w:tc>
          <w:tcPr>
            <w:tcW w:w="657" w:type="dxa"/>
          </w:tcPr>
          <w:p w:rsidR="001404CB" w:rsidRDefault="001404CB" w:rsidP="00D03150">
            <w:pPr>
              <w:tabs>
                <w:tab w:val="left" w:pos="720"/>
                <w:tab w:val="left" w:pos="1440"/>
              </w:tabs>
              <w:rPr>
                <w:sz w:val="24"/>
                <w:szCs w:val="24"/>
              </w:rPr>
            </w:pPr>
          </w:p>
        </w:tc>
        <w:tc>
          <w:tcPr>
            <w:tcW w:w="816" w:type="dxa"/>
          </w:tcPr>
          <w:p w:rsidR="001404CB" w:rsidRDefault="001404CB" w:rsidP="00D03150">
            <w:pPr>
              <w:tabs>
                <w:tab w:val="left" w:pos="720"/>
                <w:tab w:val="left" w:pos="1440"/>
              </w:tabs>
              <w:rPr>
                <w:sz w:val="24"/>
                <w:szCs w:val="24"/>
              </w:rPr>
            </w:pPr>
          </w:p>
        </w:tc>
      </w:tr>
    </w:tbl>
    <w:p w:rsidR="001404CB" w:rsidRDefault="001404CB" w:rsidP="001404CB">
      <w:pPr>
        <w:rPr>
          <w:sz w:val="24"/>
          <w:szCs w:val="24"/>
        </w:rPr>
      </w:pPr>
      <w:proofErr w:type="gramStart"/>
      <w:r>
        <w:rPr>
          <w:sz w:val="24"/>
          <w:szCs w:val="24"/>
        </w:rPr>
        <w:t>Table 1.</w:t>
      </w:r>
      <w:proofErr w:type="gramEnd"/>
      <w:r>
        <w:rPr>
          <w:sz w:val="24"/>
          <w:szCs w:val="24"/>
        </w:rPr>
        <w:t xml:space="preserve"> </w:t>
      </w:r>
      <w:proofErr w:type="gramStart"/>
      <w:r>
        <w:rPr>
          <w:sz w:val="24"/>
          <w:szCs w:val="24"/>
        </w:rPr>
        <w:t xml:space="preserve">Summary statistics for the </w:t>
      </w:r>
      <w:proofErr w:type="spellStart"/>
      <w:r>
        <w:rPr>
          <w:sz w:val="24"/>
          <w:szCs w:val="24"/>
        </w:rPr>
        <w:t>bluefin</w:t>
      </w:r>
      <w:proofErr w:type="spellEnd"/>
      <w:r>
        <w:rPr>
          <w:sz w:val="24"/>
          <w:szCs w:val="24"/>
        </w:rPr>
        <w:t xml:space="preserve"> tuna biological sampling program.</w:t>
      </w:r>
      <w:proofErr w:type="gramEnd"/>
      <w:r w:rsidR="007B772F">
        <w:rPr>
          <w:sz w:val="24"/>
          <w:szCs w:val="24"/>
        </w:rPr>
        <w:t xml:space="preserve"> * Indicates samples were not collected and archived.  Average round weight and length includes angling category fish and is not indicative of any one category average length or weight.  Sample locations included the entire Gulf of Maine (including George’s Bank) and southern New England and the mid-Atlantic Bight.     </w:t>
      </w:r>
      <w:r>
        <w:rPr>
          <w:sz w:val="24"/>
          <w:szCs w:val="24"/>
        </w:rPr>
        <w:t xml:space="preserve">  </w:t>
      </w:r>
    </w:p>
    <w:p w:rsidR="001D1CE6" w:rsidRPr="00DF274E" w:rsidRDefault="001D1CE6" w:rsidP="005454F0">
      <w:pPr>
        <w:rPr>
          <w:b/>
          <w:sz w:val="24"/>
        </w:rPr>
      </w:pPr>
      <w:r w:rsidRPr="00DF274E">
        <w:rPr>
          <w:b/>
          <w:sz w:val="24"/>
        </w:rPr>
        <w:t>Muscle Tissue-</w:t>
      </w:r>
    </w:p>
    <w:p w:rsidR="001D1CE6" w:rsidRDefault="001D1CE6" w:rsidP="005454F0">
      <w:pPr>
        <w:rPr>
          <w:sz w:val="24"/>
        </w:rPr>
      </w:pPr>
      <w:r>
        <w:rPr>
          <w:sz w:val="24"/>
        </w:rPr>
        <w:t xml:space="preserve">a) </w:t>
      </w:r>
      <w:r w:rsidRPr="008C7634">
        <w:rPr>
          <w:i/>
          <w:sz w:val="24"/>
        </w:rPr>
        <w:t>Energetic Status</w:t>
      </w:r>
      <w:r>
        <w:rPr>
          <w:sz w:val="24"/>
        </w:rPr>
        <w:t xml:space="preserve">-how much lipid (fats) are </w:t>
      </w:r>
      <w:proofErr w:type="spellStart"/>
      <w:r>
        <w:rPr>
          <w:sz w:val="24"/>
        </w:rPr>
        <w:t>bluefin</w:t>
      </w:r>
      <w:proofErr w:type="spellEnd"/>
      <w:r>
        <w:rPr>
          <w:sz w:val="24"/>
        </w:rPr>
        <w:t xml:space="preserve"> acquiring here on the foraging grounds.  </w:t>
      </w:r>
    </w:p>
    <w:p w:rsidR="001D1CE6" w:rsidRDefault="001D1CE6" w:rsidP="005454F0">
      <w:pPr>
        <w:rPr>
          <w:sz w:val="24"/>
        </w:rPr>
      </w:pPr>
      <w:r>
        <w:rPr>
          <w:sz w:val="24"/>
        </w:rPr>
        <w:lastRenderedPageBreak/>
        <w:t xml:space="preserve">b) </w:t>
      </w:r>
      <w:r w:rsidRPr="008C7634">
        <w:rPr>
          <w:i/>
          <w:sz w:val="24"/>
        </w:rPr>
        <w:t>Foraging history</w:t>
      </w:r>
      <w:r>
        <w:rPr>
          <w:sz w:val="24"/>
        </w:rPr>
        <w:t xml:space="preserve">- we can use stomach contents and stable isotopes to determine what </w:t>
      </w:r>
      <w:proofErr w:type="spellStart"/>
      <w:r>
        <w:rPr>
          <w:sz w:val="24"/>
        </w:rPr>
        <w:t>bluefin</w:t>
      </w:r>
      <w:proofErr w:type="spellEnd"/>
      <w:r>
        <w:rPr>
          <w:sz w:val="24"/>
        </w:rPr>
        <w:t xml:space="preserve"> have eaten the day they are caught and get estimates for the main contributions of their diet across several months respectively</w:t>
      </w:r>
      <w:r w:rsidR="00A6398D">
        <w:rPr>
          <w:sz w:val="24"/>
        </w:rPr>
        <w:t xml:space="preserve"> using muscle tissue</w:t>
      </w:r>
      <w:r>
        <w:rPr>
          <w:sz w:val="24"/>
        </w:rPr>
        <w:t>.</w:t>
      </w:r>
    </w:p>
    <w:p w:rsidR="001D1CE6" w:rsidRDefault="001D1CE6" w:rsidP="005454F0">
      <w:pPr>
        <w:rPr>
          <w:sz w:val="24"/>
        </w:rPr>
      </w:pPr>
      <w:r>
        <w:rPr>
          <w:sz w:val="24"/>
        </w:rPr>
        <w:t xml:space="preserve">c) </w:t>
      </w:r>
      <w:r w:rsidRPr="008C7634">
        <w:rPr>
          <w:i/>
          <w:sz w:val="24"/>
        </w:rPr>
        <w:t>Genetics</w:t>
      </w:r>
      <w:r>
        <w:rPr>
          <w:sz w:val="24"/>
        </w:rPr>
        <w:t xml:space="preserve">- preliminary studies are underway to use genetics to identify “east” and “west” </w:t>
      </w:r>
      <w:proofErr w:type="spellStart"/>
      <w:r>
        <w:rPr>
          <w:sz w:val="24"/>
        </w:rPr>
        <w:t>spawners</w:t>
      </w:r>
      <w:proofErr w:type="spellEnd"/>
      <w:r>
        <w:rPr>
          <w:sz w:val="24"/>
        </w:rPr>
        <w:t xml:space="preserve">, if this works the genetics may be used to estimate absolute population abundance, similar to work already completed with southern </w:t>
      </w:r>
      <w:proofErr w:type="spellStart"/>
      <w:r>
        <w:rPr>
          <w:sz w:val="24"/>
        </w:rPr>
        <w:t>bluefin</w:t>
      </w:r>
      <w:proofErr w:type="spellEnd"/>
      <w:r>
        <w:rPr>
          <w:sz w:val="24"/>
        </w:rPr>
        <w:t xml:space="preserve"> tuna and</w:t>
      </w:r>
      <w:r w:rsidR="000115B6">
        <w:rPr>
          <w:sz w:val="24"/>
        </w:rPr>
        <w:t xml:space="preserve"> recently</w:t>
      </w:r>
      <w:r>
        <w:rPr>
          <w:sz w:val="24"/>
        </w:rPr>
        <w:t xml:space="preserve"> initiated with pacific </w:t>
      </w:r>
      <w:proofErr w:type="spellStart"/>
      <w:r>
        <w:rPr>
          <w:sz w:val="24"/>
        </w:rPr>
        <w:t>bluefin</w:t>
      </w:r>
      <w:proofErr w:type="spellEnd"/>
      <w:r>
        <w:rPr>
          <w:sz w:val="24"/>
        </w:rPr>
        <w:t xml:space="preserve"> tuna.</w:t>
      </w:r>
    </w:p>
    <w:p w:rsidR="00B97C23" w:rsidRDefault="00B97C23" w:rsidP="005454F0">
      <w:pPr>
        <w:rPr>
          <w:sz w:val="24"/>
        </w:rPr>
      </w:pPr>
      <w:r>
        <w:rPr>
          <w:sz w:val="24"/>
        </w:rPr>
        <w:t xml:space="preserve">d) </w:t>
      </w:r>
      <w:r w:rsidRPr="008C7634">
        <w:rPr>
          <w:i/>
          <w:sz w:val="24"/>
        </w:rPr>
        <w:t>Hormone analysis</w:t>
      </w:r>
      <w:r>
        <w:rPr>
          <w:sz w:val="24"/>
        </w:rPr>
        <w:t xml:space="preserve">- identifying the sex of any particular individual </w:t>
      </w:r>
      <w:proofErr w:type="spellStart"/>
      <w:r>
        <w:rPr>
          <w:sz w:val="24"/>
        </w:rPr>
        <w:t>bluefin</w:t>
      </w:r>
      <w:proofErr w:type="spellEnd"/>
      <w:r>
        <w:rPr>
          <w:sz w:val="24"/>
        </w:rPr>
        <w:t xml:space="preserve">, like many other species, is not possible by simply looking at it.  To classify a fish as male or female we need to see the gonads.  However, we can now take a piece of muscle tissue and based on the hormones within that tissue classify males and females without the use of the gonads.    </w:t>
      </w:r>
    </w:p>
    <w:p w:rsidR="001D1CE6" w:rsidRPr="00DF274E" w:rsidRDefault="001D1CE6" w:rsidP="005454F0">
      <w:pPr>
        <w:rPr>
          <w:b/>
          <w:sz w:val="24"/>
        </w:rPr>
      </w:pPr>
      <w:r w:rsidRPr="00DF274E">
        <w:rPr>
          <w:b/>
          <w:sz w:val="24"/>
        </w:rPr>
        <w:t>Otoliths-</w:t>
      </w:r>
    </w:p>
    <w:p w:rsidR="001D1CE6" w:rsidRDefault="001D1CE6" w:rsidP="005454F0">
      <w:pPr>
        <w:rPr>
          <w:sz w:val="24"/>
        </w:rPr>
      </w:pPr>
      <w:r>
        <w:rPr>
          <w:sz w:val="24"/>
        </w:rPr>
        <w:t xml:space="preserve">a) </w:t>
      </w:r>
      <w:r w:rsidRPr="008C7634">
        <w:rPr>
          <w:i/>
          <w:sz w:val="24"/>
        </w:rPr>
        <w:t>Age Estimation</w:t>
      </w:r>
      <w:r>
        <w:rPr>
          <w:sz w:val="24"/>
        </w:rPr>
        <w:t>- otoliths can be used to age each fish, telling us what year they were spawned and what the age structure of the population is.</w:t>
      </w:r>
      <w:r w:rsidR="000115B6">
        <w:rPr>
          <w:sz w:val="24"/>
        </w:rPr>
        <w:t xml:space="preserve">  It can also give us clues as to what are expectations are</w:t>
      </w:r>
      <w:r w:rsidR="0064636E">
        <w:rPr>
          <w:sz w:val="24"/>
        </w:rPr>
        <w:t xml:space="preserve"> for future fishing seasons</w:t>
      </w:r>
    </w:p>
    <w:p w:rsidR="00DF274E" w:rsidRDefault="001D1CE6" w:rsidP="005454F0">
      <w:pPr>
        <w:rPr>
          <w:sz w:val="24"/>
        </w:rPr>
      </w:pPr>
      <w:r>
        <w:rPr>
          <w:sz w:val="24"/>
        </w:rPr>
        <w:t xml:space="preserve">b) </w:t>
      </w:r>
      <w:r w:rsidRPr="008C7634">
        <w:rPr>
          <w:i/>
          <w:sz w:val="24"/>
        </w:rPr>
        <w:t>Mixing Rates</w:t>
      </w:r>
      <w:r>
        <w:rPr>
          <w:sz w:val="24"/>
        </w:rPr>
        <w:t>- Using the chemical signatures in the otoliths we can estimate what percentage of landings are fish that were spawned in the “east” or “west”</w:t>
      </w:r>
    </w:p>
    <w:p w:rsidR="00DF274E" w:rsidRPr="00DF274E" w:rsidRDefault="00DF274E" w:rsidP="005454F0">
      <w:pPr>
        <w:rPr>
          <w:b/>
          <w:sz w:val="24"/>
        </w:rPr>
      </w:pPr>
      <w:r w:rsidRPr="00DF274E">
        <w:rPr>
          <w:b/>
          <w:sz w:val="24"/>
        </w:rPr>
        <w:t xml:space="preserve">Gonads- </w:t>
      </w:r>
    </w:p>
    <w:p w:rsidR="00DF274E" w:rsidRDefault="00DF274E" w:rsidP="005454F0">
      <w:pPr>
        <w:rPr>
          <w:sz w:val="24"/>
        </w:rPr>
      </w:pPr>
      <w:r>
        <w:rPr>
          <w:sz w:val="24"/>
        </w:rPr>
        <w:t xml:space="preserve">a) </w:t>
      </w:r>
      <w:r w:rsidRPr="008C7634">
        <w:rPr>
          <w:i/>
          <w:sz w:val="24"/>
        </w:rPr>
        <w:t>Sex</w:t>
      </w:r>
      <w:r>
        <w:rPr>
          <w:sz w:val="24"/>
        </w:rPr>
        <w:t>- Examining the gonads allows us to determine the numbers of males and females in the landings</w:t>
      </w:r>
    </w:p>
    <w:p w:rsidR="00DF274E" w:rsidRDefault="00DF274E" w:rsidP="005454F0">
      <w:pPr>
        <w:rPr>
          <w:sz w:val="24"/>
        </w:rPr>
      </w:pPr>
      <w:r>
        <w:rPr>
          <w:sz w:val="24"/>
        </w:rPr>
        <w:t xml:space="preserve">b) </w:t>
      </w:r>
      <w:r w:rsidRPr="008C7634">
        <w:rPr>
          <w:i/>
          <w:sz w:val="24"/>
        </w:rPr>
        <w:t>Reproductive Status</w:t>
      </w:r>
      <w:r>
        <w:rPr>
          <w:sz w:val="24"/>
        </w:rPr>
        <w:t xml:space="preserve">- Examining the gonads allows us to determine reproductive stage and look for timing of spawning </w:t>
      </w:r>
    </w:p>
    <w:p w:rsidR="00DF274E" w:rsidRPr="00DF274E" w:rsidRDefault="00DF274E" w:rsidP="005454F0">
      <w:pPr>
        <w:rPr>
          <w:b/>
          <w:sz w:val="24"/>
        </w:rPr>
      </w:pPr>
      <w:r w:rsidRPr="00DF274E">
        <w:rPr>
          <w:b/>
          <w:sz w:val="24"/>
        </w:rPr>
        <w:t>Dorsal Spines-</w:t>
      </w:r>
    </w:p>
    <w:p w:rsidR="003647FE" w:rsidRDefault="00DF274E" w:rsidP="005454F0">
      <w:pPr>
        <w:rPr>
          <w:sz w:val="24"/>
        </w:rPr>
      </w:pPr>
      <w:r>
        <w:rPr>
          <w:sz w:val="24"/>
        </w:rPr>
        <w:t xml:space="preserve">a) </w:t>
      </w:r>
      <w:r w:rsidRPr="008C7634">
        <w:rPr>
          <w:i/>
          <w:sz w:val="24"/>
        </w:rPr>
        <w:t>Age Estimation</w:t>
      </w:r>
      <w:r>
        <w:rPr>
          <w:sz w:val="24"/>
        </w:rPr>
        <w:t>-dorsal spines, like otoliths can be used to estimate the age of a fish</w:t>
      </w:r>
      <w:r w:rsidR="007B772F">
        <w:rPr>
          <w:sz w:val="24"/>
        </w:rPr>
        <w:t xml:space="preserve"> </w:t>
      </w:r>
    </w:p>
    <w:p w:rsidR="003647FE" w:rsidRPr="001F2CB0" w:rsidRDefault="003647FE" w:rsidP="005454F0">
      <w:pPr>
        <w:rPr>
          <w:b/>
          <w:sz w:val="24"/>
        </w:rPr>
      </w:pPr>
      <w:r w:rsidRPr="001F2CB0">
        <w:rPr>
          <w:b/>
          <w:sz w:val="24"/>
        </w:rPr>
        <w:t xml:space="preserve">Age Estimation- Otoliths and Dorsal Spines </w:t>
      </w:r>
    </w:p>
    <w:p w:rsidR="00CB2110" w:rsidRDefault="003647FE" w:rsidP="003647FE">
      <w:pPr>
        <w:rPr>
          <w:sz w:val="24"/>
        </w:rPr>
      </w:pPr>
      <w:r>
        <w:rPr>
          <w:sz w:val="24"/>
        </w:rPr>
        <w:t>So, what’s the big deal about a fish’s age and why do we need to understand it?  Age information is fundamental to understanding key attributes of fish population</w:t>
      </w:r>
      <w:r w:rsidR="0064636E">
        <w:rPr>
          <w:sz w:val="24"/>
        </w:rPr>
        <w:t>s</w:t>
      </w:r>
      <w:r>
        <w:rPr>
          <w:sz w:val="24"/>
        </w:rPr>
        <w:t xml:space="preserve"> and as it turns out</w:t>
      </w:r>
      <w:r w:rsidR="0064636E">
        <w:rPr>
          <w:sz w:val="24"/>
        </w:rPr>
        <w:t>,</w:t>
      </w:r>
      <w:r>
        <w:rPr>
          <w:sz w:val="24"/>
        </w:rPr>
        <w:t xml:space="preserve"> those attributes are used in the assessment models to determine stock status (</w:t>
      </w:r>
      <w:r w:rsidRPr="00DF274E">
        <w:rPr>
          <w:b/>
          <w:sz w:val="24"/>
        </w:rPr>
        <w:t>and your quotas</w:t>
      </w:r>
      <w:r>
        <w:rPr>
          <w:sz w:val="24"/>
        </w:rPr>
        <w:t>).  Age estimates when combined with length data can be used to determine growth rates</w:t>
      </w:r>
      <w:r w:rsidR="00CB2110">
        <w:rPr>
          <w:sz w:val="24"/>
        </w:rPr>
        <w:t xml:space="preserve">.  This same information can be used to look at changes in the abundance of different age fish through time to estimate mortality rates.  Age estimation and average length (along with </w:t>
      </w:r>
      <w:r w:rsidR="00CB2110">
        <w:rPr>
          <w:sz w:val="24"/>
        </w:rPr>
        <w:lastRenderedPageBreak/>
        <w:t xml:space="preserve">gonads, or hormones) at age can be used to establish maturity curves giving us the average length at which 50% of a particular age/length fish is mature.  </w:t>
      </w:r>
      <w:r w:rsidR="00C056B4">
        <w:rPr>
          <w:sz w:val="24"/>
        </w:rPr>
        <w:t>This is the benchmark in fisheries typically used to establish</w:t>
      </w:r>
      <w:r w:rsidR="006860C7">
        <w:rPr>
          <w:sz w:val="24"/>
        </w:rPr>
        <w:t xml:space="preserve"> minimum size</w:t>
      </w:r>
      <w:r w:rsidR="00DF274E">
        <w:rPr>
          <w:sz w:val="24"/>
        </w:rPr>
        <w:t xml:space="preserve">.  </w:t>
      </w:r>
      <w:r w:rsidR="00C7170C">
        <w:rPr>
          <w:sz w:val="24"/>
        </w:rPr>
        <w:t xml:space="preserve">Monitoring age each year allows us to see if the population dynamics of fish (in this case </w:t>
      </w:r>
      <w:proofErr w:type="spellStart"/>
      <w:r w:rsidR="00C7170C">
        <w:rPr>
          <w:sz w:val="24"/>
        </w:rPr>
        <w:t>bluefin</w:t>
      </w:r>
      <w:proofErr w:type="spellEnd"/>
      <w:r w:rsidR="00C7170C">
        <w:rPr>
          <w:sz w:val="24"/>
        </w:rPr>
        <w:t>) are changing.  Factors influencing changes</w:t>
      </w:r>
      <w:r w:rsidR="00DF274E">
        <w:rPr>
          <w:sz w:val="24"/>
        </w:rPr>
        <w:t xml:space="preserve"> in</w:t>
      </w:r>
      <w:r w:rsidR="00C7170C">
        <w:rPr>
          <w:sz w:val="24"/>
        </w:rPr>
        <w:t xml:space="preserve"> the age composition of fish, their average length at age</w:t>
      </w:r>
      <w:r w:rsidR="00DF274E">
        <w:rPr>
          <w:sz w:val="24"/>
        </w:rPr>
        <w:t xml:space="preserve"> (growth)</w:t>
      </w:r>
      <w:r w:rsidR="00C7170C">
        <w:rPr>
          <w:sz w:val="24"/>
        </w:rPr>
        <w:t>, maturity at age or mortality can be influenced by fishing, environmental factors or both.</w:t>
      </w:r>
      <w:r w:rsidR="001F2CB0">
        <w:rPr>
          <w:sz w:val="24"/>
        </w:rPr>
        <w:t xml:space="preserve">  Age estimation also allows us to identify years with strong year classes and determine what drives those good years.</w:t>
      </w:r>
      <w:r w:rsidR="00C7170C">
        <w:rPr>
          <w:sz w:val="24"/>
        </w:rPr>
        <w:t xml:space="preserve">  </w:t>
      </w:r>
    </w:p>
    <w:p w:rsidR="00A93A2F" w:rsidRDefault="00C7170C" w:rsidP="003647FE">
      <w:pPr>
        <w:rPr>
          <w:sz w:val="24"/>
        </w:rPr>
      </w:pPr>
      <w:r>
        <w:rPr>
          <w:sz w:val="24"/>
        </w:rPr>
        <w:t>About a hundred years ago fishery biologist</w:t>
      </w:r>
      <w:r w:rsidR="00A93A2F">
        <w:rPr>
          <w:sz w:val="24"/>
        </w:rPr>
        <w:t>s</w:t>
      </w:r>
      <w:r>
        <w:rPr>
          <w:sz w:val="24"/>
        </w:rPr>
        <w:t xml:space="preserve"> discovered </w:t>
      </w:r>
      <w:r w:rsidR="001F2CB0">
        <w:rPr>
          <w:sz w:val="24"/>
        </w:rPr>
        <w:t>the importance of otoliths</w:t>
      </w:r>
      <w:r>
        <w:rPr>
          <w:sz w:val="24"/>
        </w:rPr>
        <w:t xml:space="preserve">.  Otoliths are small crystals (bony fish have three sets) which lie in the vestibular (inner ear) </w:t>
      </w:r>
      <w:r w:rsidR="00A93A2F">
        <w:rPr>
          <w:sz w:val="24"/>
        </w:rPr>
        <w:t xml:space="preserve">system of bony </w:t>
      </w:r>
      <w:r w:rsidR="001F2CB0">
        <w:rPr>
          <w:sz w:val="24"/>
        </w:rPr>
        <w:t>fish.</w:t>
      </w:r>
      <w:r w:rsidR="00A93A2F">
        <w:rPr>
          <w:sz w:val="24"/>
        </w:rPr>
        <w:t xml:space="preserve">  Among other things they help the fish sense its orientation, acceleration, and for some species sound.  Otoliths are primary calcium carbonate and grow continuously throughout the life of the fish.  Each year the otolith will add two layers</w:t>
      </w:r>
      <w:r w:rsidR="00C33332">
        <w:rPr>
          <w:sz w:val="24"/>
        </w:rPr>
        <w:t xml:space="preserve"> (one in summer, one in winter) a translucent one and</w:t>
      </w:r>
      <w:r w:rsidR="00A93A2F">
        <w:rPr>
          <w:sz w:val="24"/>
        </w:rPr>
        <w:t xml:space="preserve"> opaque</w:t>
      </w:r>
      <w:r w:rsidR="00C33332">
        <w:rPr>
          <w:sz w:val="24"/>
        </w:rPr>
        <w:t xml:space="preserve"> one</w:t>
      </w:r>
      <w:r w:rsidR="00A93A2F">
        <w:rPr>
          <w:sz w:val="24"/>
        </w:rPr>
        <w:t xml:space="preserve">.  The deposition of the </w:t>
      </w:r>
      <w:r w:rsidR="00C33332">
        <w:rPr>
          <w:sz w:val="24"/>
        </w:rPr>
        <w:t xml:space="preserve">two </w:t>
      </w:r>
      <w:r w:rsidR="00A93A2F">
        <w:rPr>
          <w:sz w:val="24"/>
        </w:rPr>
        <w:t>layers has been confirmed as an annual event which allo</w:t>
      </w:r>
      <w:r w:rsidR="0064636E">
        <w:rPr>
          <w:sz w:val="24"/>
        </w:rPr>
        <w:t>ws us to use them as a marker for</w:t>
      </w:r>
      <w:r w:rsidR="00A93A2F">
        <w:rPr>
          <w:sz w:val="24"/>
        </w:rPr>
        <w:t xml:space="preserve"> one year of life.  In order to age the fish the first thing we need to do is extract them.  To do this we have to remove the top of the tunas head and clear out all the other stuff (brains).  In the photos below you can see this process</w:t>
      </w:r>
      <w:r w:rsidR="00D26422">
        <w:rPr>
          <w:sz w:val="24"/>
        </w:rPr>
        <w:t xml:space="preserve"> (Fig 1)</w:t>
      </w:r>
      <w:r w:rsidR="00A93A2F">
        <w:rPr>
          <w:sz w:val="24"/>
        </w:rPr>
        <w:t>.</w:t>
      </w:r>
    </w:p>
    <w:p w:rsidR="00162606" w:rsidRDefault="00162606" w:rsidP="003647FE">
      <w:pPr>
        <w:rPr>
          <w:sz w:val="24"/>
        </w:rPr>
      </w:pPr>
    </w:p>
    <w:p w:rsidR="00A93A2F" w:rsidRDefault="00521EA5" w:rsidP="003647FE">
      <w:pPr>
        <w:rPr>
          <w:sz w:val="24"/>
        </w:rPr>
      </w:pPr>
      <w:r>
        <w:rPr>
          <w:noProof/>
          <w:sz w:val="24"/>
        </w:rPr>
        <mc:AlternateContent>
          <mc:Choice Requires="wps">
            <w:drawing>
              <wp:anchor distT="0" distB="0" distL="114300" distR="114300" simplePos="0" relativeHeight="251662336" behindDoc="0" locked="0" layoutInCell="1" allowOverlap="1" wp14:anchorId="2EB54AD8" wp14:editId="7C04FCB5">
                <wp:simplePos x="0" y="0"/>
                <wp:positionH relativeFrom="column">
                  <wp:posOffset>3420745</wp:posOffset>
                </wp:positionH>
                <wp:positionV relativeFrom="paragraph">
                  <wp:posOffset>59690</wp:posOffset>
                </wp:positionV>
                <wp:extent cx="440690" cy="6496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0690" cy="64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sz w:val="72"/>
                              </w:rPr>
                            </w:pPr>
                            <w:r w:rsidRPr="00521EA5">
                              <w:rPr>
                                <w:b/>
                                <w:sz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69.35pt;margin-top:4.7pt;width:34.7pt;height:5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" filled="f" stroked="f" strokeweight=".5pt">
                <v:textbox>
                  <w:txbxContent>
                    <w:p w:rsidR="00521EA5" w:rsidRPr="00521EA5" w:rsidRDefault="00521EA5">
                      <w:pPr>
                        <w:rPr>
                          <w:b/>
                          <w:sz w:val="72"/>
                        </w:rPr>
                      </w:pPr>
                      <w:r w:rsidRPr="00521EA5">
                        <w:rPr>
                          <w:b/>
                          <w:sz w:val="72"/>
                        </w:rPr>
                        <w:t>B</w:t>
                      </w:r>
                    </w:p>
                  </w:txbxContent>
                </v:textbox>
              </v:shape>
            </w:pict>
          </mc:Fallback>
        </mc:AlternateContent>
      </w:r>
      <w:r>
        <w:rPr>
          <w:noProof/>
          <w:sz w:val="24"/>
        </w:rPr>
        <mc:AlternateContent>
          <mc:Choice Requires="wps">
            <w:drawing>
              <wp:anchor distT="0" distB="0" distL="114300" distR="114300" simplePos="0" relativeHeight="251661312" behindDoc="0" locked="0" layoutInCell="1" allowOverlap="1" wp14:anchorId="6735CB5F" wp14:editId="15C7D7FA">
                <wp:simplePos x="0" y="0"/>
                <wp:positionH relativeFrom="column">
                  <wp:posOffset>1758950</wp:posOffset>
                </wp:positionH>
                <wp:positionV relativeFrom="paragraph">
                  <wp:posOffset>180340</wp:posOffset>
                </wp:positionV>
                <wp:extent cx="450215" cy="62611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50215" cy="626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sz w:val="72"/>
                              </w:rPr>
                            </w:pPr>
                            <w:r w:rsidRPr="00521EA5">
                              <w:rPr>
                                <w:b/>
                                <w:sz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38.5pt;margin-top:14.2pt;width:35.45pt;height: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" filled="f" stroked="f" strokeweight=".5pt">
                <v:textbox>
                  <w:txbxContent>
                    <w:p w:rsidR="00521EA5" w:rsidRPr="00521EA5" w:rsidRDefault="00521EA5">
                      <w:pPr>
                        <w:rPr>
                          <w:b/>
                          <w:sz w:val="72"/>
                        </w:rPr>
                      </w:pPr>
                      <w:r w:rsidRPr="00521EA5">
                        <w:rPr>
                          <w:b/>
                          <w:sz w:val="72"/>
                        </w:rPr>
                        <w:t>A</w:t>
                      </w:r>
                    </w:p>
                  </w:txbxContent>
                </v:textbox>
              </v:shape>
            </w:pict>
          </mc:Fallback>
        </mc:AlternateContent>
      </w:r>
      <w:r w:rsidR="00A93A2F" w:rsidRPr="00A93A2F">
        <w:rPr>
          <w:noProof/>
          <w:sz w:val="24"/>
        </w:rPr>
        <w:drawing>
          <wp:inline distT="0" distB="0" distL="0" distR="0" wp14:anchorId="4A497D34" wp14:editId="005521D1">
            <wp:extent cx="2578608" cy="2221992"/>
            <wp:effectExtent l="6667" t="0" r="318" b="317"/>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13730" t="320" r="16431" b="19450"/>
                    <a:stretch/>
                  </pic:blipFill>
                  <pic:spPr>
                    <a:xfrm rot="5400000">
                      <a:off x="0" y="0"/>
                      <a:ext cx="2578608" cy="2221992"/>
                    </a:xfrm>
                    <a:prstGeom prst="rect">
                      <a:avLst/>
                    </a:prstGeom>
                  </pic:spPr>
                </pic:pic>
              </a:graphicData>
            </a:graphic>
          </wp:inline>
        </w:drawing>
      </w:r>
      <w:r w:rsidR="00A93A2F">
        <w:rPr>
          <w:sz w:val="24"/>
        </w:rPr>
        <w:t xml:space="preserve">  </w:t>
      </w:r>
      <w:r w:rsidR="00A93A2F">
        <w:rPr>
          <w:noProof/>
        </w:rPr>
        <w:drawing>
          <wp:inline distT="0" distB="0" distL="0" distR="0" wp14:anchorId="2DB41F6D" wp14:editId="48659FD5">
            <wp:extent cx="1600200" cy="267004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cstate="print">
                      <a:extLst>
                        <a:ext uri="{28A0092B-C50C-407E-A947-70E740481C1C}">
                          <a14:useLocalDpi xmlns:a14="http://schemas.microsoft.com/office/drawing/2010/main" val="0"/>
                        </a:ext>
                      </a:extLst>
                    </a:blip>
                    <a:srcRect l="17382" t="19130" r="23874" b="7362"/>
                    <a:stretch/>
                  </pic:blipFill>
                  <pic:spPr>
                    <a:xfrm>
                      <a:off x="0" y="0"/>
                      <a:ext cx="1600200" cy="2670048"/>
                    </a:xfrm>
                    <a:prstGeom prst="rect">
                      <a:avLst/>
                    </a:prstGeom>
                  </pic:spPr>
                </pic:pic>
              </a:graphicData>
            </a:graphic>
          </wp:inline>
        </w:drawing>
      </w:r>
    </w:p>
    <w:p w:rsidR="00A93A2F" w:rsidRDefault="00521EA5" w:rsidP="003647FE">
      <w:pPr>
        <w:rPr>
          <w:sz w:val="24"/>
        </w:rPr>
      </w:pPr>
      <w:r>
        <w:rPr>
          <w:noProof/>
          <w:sz w:val="24"/>
        </w:rPr>
        <w:lastRenderedPageBreak/>
        <mc:AlternateContent>
          <mc:Choice Requires="wps">
            <w:drawing>
              <wp:anchor distT="0" distB="0" distL="114300" distR="114300" simplePos="0" relativeHeight="251664384" behindDoc="0" locked="0" layoutInCell="1" allowOverlap="1">
                <wp:simplePos x="0" y="0"/>
                <wp:positionH relativeFrom="column">
                  <wp:posOffset>4288677</wp:posOffset>
                </wp:positionH>
                <wp:positionV relativeFrom="paragraph">
                  <wp:posOffset>81112</wp:posOffset>
                </wp:positionV>
                <wp:extent cx="445596" cy="5987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5596" cy="59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color w:val="FFFFFF" w:themeColor="background1"/>
                                <w:sz w:val="72"/>
                              </w:rPr>
                            </w:pPr>
                            <w:r w:rsidRPr="00521EA5">
                              <w:rPr>
                                <w:b/>
                                <w:color w:val="FFFFFF" w:themeColor="background1"/>
                                <w:sz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37.7pt;margin-top:6.4pt;width:35.1pt;height:4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" filled="f" stroked="f" strokeweight=".5pt">
                <v:textbox>
                  <w:txbxContent>
                    <w:p w:rsidR="00521EA5" w:rsidRPr="00521EA5" w:rsidRDefault="00521EA5">
                      <w:pPr>
                        <w:rPr>
                          <w:b/>
                          <w:color w:val="FFFFFF" w:themeColor="background1"/>
                          <w:sz w:val="72"/>
                        </w:rPr>
                      </w:pPr>
                      <w:r w:rsidRPr="00521EA5">
                        <w:rPr>
                          <w:b/>
                          <w:color w:val="FFFFFF" w:themeColor="background1"/>
                          <w:sz w:val="72"/>
                        </w:rPr>
                        <w:t>D</w:t>
                      </w:r>
                    </w:p>
                  </w:txbxContent>
                </v:textbox>
              </v:shape>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1671462</wp:posOffset>
                </wp:positionH>
                <wp:positionV relativeFrom="paragraph">
                  <wp:posOffset>182880</wp:posOffset>
                </wp:positionV>
                <wp:extent cx="538429" cy="719451"/>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38429" cy="719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sz w:val="72"/>
                              </w:rPr>
                            </w:pPr>
                            <w:r w:rsidRPr="00521EA5">
                              <w:rPr>
                                <w:b/>
                                <w:sz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31.6pt;margin-top:14.4pt;width:42.4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" filled="f" stroked="f" strokeweight=".5pt">
                <v:textbox>
                  <w:txbxContent>
                    <w:p w:rsidR="00521EA5" w:rsidRPr="00521EA5" w:rsidRDefault="00521EA5">
                      <w:pPr>
                        <w:rPr>
                          <w:b/>
                          <w:sz w:val="72"/>
                        </w:rPr>
                      </w:pPr>
                      <w:r w:rsidRPr="00521EA5">
                        <w:rPr>
                          <w:b/>
                          <w:sz w:val="72"/>
                        </w:rPr>
                        <w:t>C</w:t>
                      </w:r>
                    </w:p>
                  </w:txbxContent>
                </v:textbox>
              </v:shape>
            </w:pict>
          </mc:Fallback>
        </mc:AlternateContent>
      </w:r>
      <w:r w:rsidR="0015169F">
        <w:rPr>
          <w:noProof/>
          <w:sz w:val="24"/>
        </w:rPr>
        <mc:AlternateContent>
          <mc:Choice Requires="wps">
            <w:drawing>
              <wp:anchor distT="0" distB="0" distL="114300" distR="114300" simplePos="0" relativeHeight="251660288" behindDoc="0" locked="0" layoutInCell="1" allowOverlap="1">
                <wp:simplePos x="0" y="0"/>
                <wp:positionH relativeFrom="column">
                  <wp:posOffset>2278787</wp:posOffset>
                </wp:positionH>
                <wp:positionV relativeFrom="paragraph">
                  <wp:posOffset>1269049</wp:posOffset>
                </wp:positionV>
                <wp:extent cx="1299655" cy="232081"/>
                <wp:effectExtent l="0" t="0" r="15240" b="15875"/>
                <wp:wrapNone/>
                <wp:docPr id="7" name="Text Box 7"/>
                <wp:cNvGraphicFramePr/>
                <a:graphic xmlns:a="http://schemas.openxmlformats.org/drawingml/2006/main">
                  <a:graphicData uri="http://schemas.microsoft.com/office/word/2010/wordprocessingShape">
                    <wps:wsp>
                      <wps:cNvSpPr txBox="1"/>
                      <wps:spPr>
                        <a:xfrm>
                          <a:off x="0" y="0"/>
                          <a:ext cx="1299655" cy="2320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69F" w:rsidRPr="0015169F" w:rsidRDefault="0015169F">
                            <w:pPr>
                              <w:rPr>
                                <w:sz w:val="20"/>
                              </w:rPr>
                            </w:pPr>
                            <w:r w:rsidRPr="0015169F">
                              <w:rPr>
                                <w:sz w:val="20"/>
                              </w:rPr>
                              <w:t>Location of otoliths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79.45pt;margin-top:99.95pt;width:102.3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" fillcolor="white [3201]" strokeweight=".5pt">
                <v:textbox>
                  <w:txbxContent>
                    <w:p w:rsidR="0015169F" w:rsidRPr="0015169F" w:rsidRDefault="0015169F">
                      <w:pPr>
                        <w:rPr>
                          <w:sz w:val="20"/>
                        </w:rPr>
                      </w:pPr>
                      <w:r w:rsidRPr="0015169F">
                        <w:rPr>
                          <w:sz w:val="20"/>
                        </w:rPr>
                        <w:t>Location of otoliths</w:t>
                      </w:r>
                    </w:p>
                  </w:txbxContent>
                </v:textbox>
              </v:shape>
            </w:pict>
          </mc:Fallback>
        </mc:AlternateContent>
      </w:r>
      <w:r w:rsidR="0015169F">
        <w:rPr>
          <w:noProof/>
          <w:sz w:val="24"/>
        </w:rPr>
        <mc:AlternateContent>
          <mc:Choice Requires="wps">
            <w:drawing>
              <wp:anchor distT="0" distB="0" distL="114300" distR="114300" simplePos="0" relativeHeight="251659264" behindDoc="0" locked="0" layoutInCell="1" allowOverlap="1">
                <wp:simplePos x="0" y="0"/>
                <wp:positionH relativeFrom="column">
                  <wp:posOffset>2729230</wp:posOffset>
                </wp:positionH>
                <wp:positionV relativeFrom="paragraph">
                  <wp:posOffset>790378</wp:posOffset>
                </wp:positionV>
                <wp:extent cx="761227" cy="417746"/>
                <wp:effectExtent l="19050" t="38100" r="39370" b="20955"/>
                <wp:wrapNone/>
                <wp:docPr id="3" name="Straight Arrow Connector 3"/>
                <wp:cNvGraphicFramePr/>
                <a:graphic xmlns:a="http://schemas.openxmlformats.org/drawingml/2006/main">
                  <a:graphicData uri="http://schemas.microsoft.com/office/word/2010/wordprocessingShape">
                    <wps:wsp>
                      <wps:cNvCnPr/>
                      <wps:spPr>
                        <a:xfrm flipV="1">
                          <a:off x="0" y="0"/>
                          <a:ext cx="761227" cy="417746"/>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4.9pt;margin-top:62.25pt;width:59.95pt;height:32.9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" strokecolor="red" strokeweight="2.5pt">
                <v:stroke endarrow="open"/>
              </v:shape>
            </w:pict>
          </mc:Fallback>
        </mc:AlternateContent>
      </w:r>
      <w:r w:rsidR="00162606" w:rsidRPr="00162606">
        <w:rPr>
          <w:noProof/>
          <w:sz w:val="24"/>
        </w:rPr>
        <w:drawing>
          <wp:inline distT="0" distB="0" distL="0" distR="0" wp14:anchorId="405C5EC5" wp14:editId="32AC7645">
            <wp:extent cx="2240280" cy="1490472"/>
            <wp:effectExtent l="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2240280" cy="1490472"/>
                    </a:xfrm>
                    <a:prstGeom prst="rect">
                      <a:avLst/>
                    </a:prstGeom>
                  </pic:spPr>
                </pic:pic>
              </a:graphicData>
            </a:graphic>
          </wp:inline>
        </w:drawing>
      </w:r>
      <w:r w:rsidR="00162606" w:rsidRPr="00162606">
        <w:rPr>
          <w:noProof/>
        </w:rPr>
        <w:t xml:space="preserve"> </w:t>
      </w:r>
      <w:r w:rsidR="00162606" w:rsidRPr="00162606">
        <w:rPr>
          <w:noProof/>
          <w:sz w:val="24"/>
        </w:rPr>
        <w:drawing>
          <wp:inline distT="0" distB="0" distL="0" distR="0" wp14:anchorId="4A1680AA" wp14:editId="5C52C655">
            <wp:extent cx="2569464" cy="1627632"/>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569464" cy="1627632"/>
                    </a:xfrm>
                    <a:prstGeom prst="rect">
                      <a:avLst/>
                    </a:prstGeom>
                  </pic:spPr>
                </pic:pic>
              </a:graphicData>
            </a:graphic>
          </wp:inline>
        </w:drawing>
      </w:r>
    </w:p>
    <w:p w:rsidR="00CB2110" w:rsidRDefault="00521EA5" w:rsidP="003647FE">
      <w:pPr>
        <w:rPr>
          <w:noProof/>
        </w:rPr>
      </w:pPr>
      <w:r>
        <w:rPr>
          <w:noProof/>
          <w:sz w:val="24"/>
        </w:rPr>
        <mc:AlternateContent>
          <mc:Choice Requires="wps">
            <w:drawing>
              <wp:anchor distT="0" distB="0" distL="114300" distR="114300" simplePos="0" relativeHeight="251666432" behindDoc="0" locked="0" layoutInCell="1" allowOverlap="1">
                <wp:simplePos x="0" y="0"/>
                <wp:positionH relativeFrom="column">
                  <wp:posOffset>3937739</wp:posOffset>
                </wp:positionH>
                <wp:positionV relativeFrom="paragraph">
                  <wp:posOffset>258445</wp:posOffset>
                </wp:positionV>
                <wp:extent cx="525835" cy="688292"/>
                <wp:effectExtent l="0" t="0" r="0" b="0"/>
                <wp:wrapNone/>
                <wp:docPr id="16" name="Text Box 16"/>
                <wp:cNvGraphicFramePr/>
                <a:graphic xmlns:a="http://schemas.openxmlformats.org/drawingml/2006/main">
                  <a:graphicData uri="http://schemas.microsoft.com/office/word/2010/wordprocessingShape">
                    <wps:wsp>
                      <wps:cNvSpPr txBox="1"/>
                      <wps:spPr>
                        <a:xfrm rot="10800000" flipH="1" flipV="1">
                          <a:off x="0" y="0"/>
                          <a:ext cx="525835" cy="6882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color w:val="FFFFFF" w:themeColor="background1"/>
                                <w:sz w:val="72"/>
                              </w:rPr>
                            </w:pPr>
                            <w:r w:rsidRPr="00521EA5">
                              <w:rPr>
                                <w:b/>
                                <w:color w:val="FFFFFF" w:themeColor="background1"/>
                                <w:sz w:val="7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310.05pt;margin-top:20.35pt;width:41.4pt;height:54.2pt;rotation:18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" filled="f" stroked="f" strokeweight=".5pt">
                <v:textbox>
                  <w:txbxContent>
                    <w:p w:rsidR="00521EA5" w:rsidRPr="00521EA5" w:rsidRDefault="00521EA5">
                      <w:pPr>
                        <w:rPr>
                          <w:b/>
                          <w:color w:val="FFFFFF" w:themeColor="background1"/>
                          <w:sz w:val="72"/>
                        </w:rPr>
                      </w:pPr>
                      <w:r w:rsidRPr="00521EA5">
                        <w:rPr>
                          <w:b/>
                          <w:color w:val="FFFFFF" w:themeColor="background1"/>
                          <w:sz w:val="72"/>
                        </w:rPr>
                        <w:t>F</w:t>
                      </w:r>
                    </w:p>
                  </w:txbxContent>
                </v:textbox>
              </v:shape>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2102230</wp:posOffset>
                </wp:positionH>
                <wp:positionV relativeFrom="paragraph">
                  <wp:posOffset>458999</wp:posOffset>
                </wp:positionV>
                <wp:extent cx="496654" cy="70552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6654" cy="705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sz w:val="72"/>
                              </w:rPr>
                            </w:pPr>
                            <w:r w:rsidRPr="00521EA5">
                              <w:rPr>
                                <w:b/>
                                <w:sz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65.55pt;margin-top:36.15pt;width:39.1pt;height:5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" filled="f" stroked="f" strokeweight=".5pt">
                <v:textbox>
                  <w:txbxContent>
                    <w:p w:rsidR="00521EA5" w:rsidRPr="00521EA5" w:rsidRDefault="00521EA5">
                      <w:pPr>
                        <w:rPr>
                          <w:b/>
                          <w:sz w:val="72"/>
                        </w:rPr>
                      </w:pPr>
                      <w:r w:rsidRPr="00521EA5">
                        <w:rPr>
                          <w:b/>
                          <w:sz w:val="72"/>
                        </w:rPr>
                        <w:t>E</w:t>
                      </w:r>
                    </w:p>
                  </w:txbxContent>
                </v:textbox>
              </v:shape>
            </w:pict>
          </mc:Fallback>
        </mc:AlternateContent>
      </w:r>
      <w:r w:rsidR="00C7170C">
        <w:rPr>
          <w:sz w:val="24"/>
        </w:rPr>
        <w:t xml:space="preserve"> </w:t>
      </w:r>
      <w:r w:rsidR="00162606" w:rsidRPr="00162606">
        <w:rPr>
          <w:noProof/>
          <w:sz w:val="24"/>
        </w:rPr>
        <w:drawing>
          <wp:inline distT="0" distB="0" distL="0" distR="0" wp14:anchorId="311EBA4F" wp14:editId="02DE42D8">
            <wp:extent cx="2606040" cy="1737360"/>
            <wp:effectExtent l="0" t="0" r="38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606040" cy="1737360"/>
                    </a:xfrm>
                    <a:prstGeom prst="rect">
                      <a:avLst/>
                    </a:prstGeom>
                  </pic:spPr>
                </pic:pic>
              </a:graphicData>
            </a:graphic>
          </wp:inline>
        </w:drawing>
      </w:r>
      <w:r w:rsidR="00162606" w:rsidRPr="00162606">
        <w:rPr>
          <w:noProof/>
        </w:rPr>
        <w:t xml:space="preserve"> </w:t>
      </w:r>
      <w:r w:rsidR="00162606">
        <w:rPr>
          <w:noProof/>
        </w:rPr>
        <w:drawing>
          <wp:inline distT="0" distB="0" distL="0" distR="0" wp14:anchorId="08C3FD23" wp14:editId="7420D696">
            <wp:extent cx="1790079" cy="2111939"/>
            <wp:effectExtent l="0" t="0" r="635" b="317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cstate="screen">
                      <a:extLst>
                        <a:ext uri="{28A0092B-C50C-407E-A947-70E740481C1C}">
                          <a14:useLocalDpi xmlns:a14="http://schemas.microsoft.com/office/drawing/2010/main"/>
                        </a:ext>
                      </a:extLst>
                    </a:blip>
                    <a:srcRect l="29885" t="31784" r="31569"/>
                    <a:stretch/>
                  </pic:blipFill>
                  <pic:spPr bwMode="auto">
                    <a:xfrm>
                      <a:off x="0" y="0"/>
                      <a:ext cx="1791719" cy="2113874"/>
                    </a:xfrm>
                    <a:prstGeom prst="rect">
                      <a:avLst/>
                    </a:prstGeom>
                    <a:ln>
                      <a:noFill/>
                    </a:ln>
                    <a:extLst>
                      <a:ext uri="{53640926-AAD7-44D8-BBD7-CCE9431645EC}">
                        <a14:shadowObscured xmlns:a14="http://schemas.microsoft.com/office/drawing/2010/main"/>
                      </a:ext>
                    </a:extLst>
                  </pic:spPr>
                </pic:pic>
              </a:graphicData>
            </a:graphic>
          </wp:inline>
        </w:drawing>
      </w:r>
    </w:p>
    <w:p w:rsidR="00162606" w:rsidRDefault="00521EA5" w:rsidP="003647FE">
      <w:pPr>
        <w:rPr>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2344020</wp:posOffset>
                </wp:positionH>
                <wp:positionV relativeFrom="paragraph">
                  <wp:posOffset>167469</wp:posOffset>
                </wp:positionV>
                <wp:extent cx="478088" cy="621978"/>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478088" cy="621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sz w:val="72"/>
                              </w:rPr>
                            </w:pPr>
                            <w:r w:rsidRPr="00521EA5">
                              <w:rPr>
                                <w:b/>
                                <w:sz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84.55pt;margin-top:13.2pt;width:37.65pt;height:4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PQfgIAAGoFAAAOAAAAZHJzL2Uyb0RvYy54bWysVEtPGzEQvlfqf7B8L5ukgUD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" filled="f" stroked="f" strokeweight=".5pt">
                <v:textbox>
                  <w:txbxContent>
                    <w:p w:rsidR="00521EA5" w:rsidRPr="00521EA5" w:rsidRDefault="00521EA5">
                      <w:pPr>
                        <w:rPr>
                          <w:b/>
                          <w:sz w:val="72"/>
                        </w:rPr>
                      </w:pPr>
                      <w:r w:rsidRPr="00521EA5">
                        <w:rPr>
                          <w:b/>
                          <w:sz w:val="72"/>
                        </w:rPr>
                        <w:t>H</w:t>
                      </w:r>
                    </w:p>
                  </w:txbxContent>
                </v:textbox>
              </v:shape>
            </w:pict>
          </mc:Fallback>
        </mc:AlternateContent>
      </w:r>
      <w:r>
        <w:rPr>
          <w:noProof/>
          <w:sz w:val="24"/>
        </w:rPr>
        <mc:AlternateContent>
          <mc:Choice Requires="wps">
            <w:drawing>
              <wp:anchor distT="0" distB="0" distL="114300" distR="114300" simplePos="0" relativeHeight="251667456" behindDoc="0" locked="0" layoutInCell="1" allowOverlap="1">
                <wp:simplePos x="0" y="0"/>
                <wp:positionH relativeFrom="column">
                  <wp:posOffset>31930</wp:posOffset>
                </wp:positionH>
                <wp:positionV relativeFrom="paragraph">
                  <wp:posOffset>37281</wp:posOffset>
                </wp:positionV>
                <wp:extent cx="450237" cy="44559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0237" cy="445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EA5" w:rsidRPr="00521EA5" w:rsidRDefault="00521EA5">
                            <w:pPr>
                              <w:rPr>
                                <w:b/>
                                <w:color w:val="FFFFFF" w:themeColor="background1"/>
                                <w:sz w:val="52"/>
                              </w:rPr>
                            </w:pPr>
                            <w:r w:rsidRPr="00521EA5">
                              <w:rPr>
                                <w:b/>
                                <w:color w:val="FFFFFF" w:themeColor="background1"/>
                                <w:sz w:val="5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4" type="#_x0000_t202" style="position:absolute;margin-left:2.5pt;margin-top:2.95pt;width:35.45pt;height:35.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A5fwIAAGo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" filled="f" stroked="f" strokeweight=".5pt">
                <v:textbox>
                  <w:txbxContent>
                    <w:p w:rsidR="00521EA5" w:rsidRPr="00521EA5" w:rsidRDefault="00521EA5">
                      <w:pPr>
                        <w:rPr>
                          <w:b/>
                          <w:color w:val="FFFFFF" w:themeColor="background1"/>
                          <w:sz w:val="52"/>
                        </w:rPr>
                      </w:pPr>
                      <w:r w:rsidRPr="00521EA5">
                        <w:rPr>
                          <w:b/>
                          <w:color w:val="FFFFFF" w:themeColor="background1"/>
                          <w:sz w:val="52"/>
                        </w:rPr>
                        <w:t>G</w:t>
                      </w:r>
                    </w:p>
                  </w:txbxContent>
                </v:textbox>
              </v:shape>
            </w:pict>
          </mc:Fallback>
        </mc:AlternateContent>
      </w:r>
      <w:r w:rsidR="00162606" w:rsidRPr="00162606">
        <w:rPr>
          <w:noProof/>
          <w:sz w:val="24"/>
        </w:rPr>
        <w:drawing>
          <wp:inline distT="0" distB="0" distL="0" distR="0" wp14:anchorId="72164D9B" wp14:editId="5CAC2978">
            <wp:extent cx="2209800" cy="129926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209800" cy="1299261"/>
                    </a:xfrm>
                    <a:prstGeom prst="rect">
                      <a:avLst/>
                    </a:prstGeom>
                  </pic:spPr>
                </pic:pic>
              </a:graphicData>
            </a:graphic>
          </wp:inline>
        </w:drawing>
      </w:r>
      <w:r w:rsidRPr="00521EA5">
        <w:rPr>
          <w:noProof/>
        </w:rPr>
        <w:t xml:space="preserve"> </w:t>
      </w:r>
      <w:r w:rsidRPr="00521EA5">
        <w:rPr>
          <w:noProof/>
          <w:sz w:val="24"/>
        </w:rPr>
        <w:drawing>
          <wp:inline distT="0" distB="0" distL="0" distR="0" wp14:anchorId="7ABA647A" wp14:editId="5BAD90C2">
            <wp:extent cx="2177681" cy="1289694"/>
            <wp:effectExtent l="0" t="0" r="0" b="571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a:xfrm>
                      <a:off x="0" y="0"/>
                      <a:ext cx="2182091" cy="1292306"/>
                    </a:xfrm>
                    <a:prstGeom prst="rect">
                      <a:avLst/>
                    </a:prstGeom>
                  </pic:spPr>
                </pic:pic>
              </a:graphicData>
            </a:graphic>
          </wp:inline>
        </w:drawing>
      </w:r>
    </w:p>
    <w:p w:rsidR="00D26422" w:rsidRDefault="00D26422" w:rsidP="003647FE">
      <w:pPr>
        <w:rPr>
          <w:sz w:val="24"/>
        </w:rPr>
      </w:pPr>
      <w:proofErr w:type="gramStart"/>
      <w:r>
        <w:rPr>
          <w:sz w:val="24"/>
        </w:rPr>
        <w:t>Fig 1.</w:t>
      </w:r>
      <w:proofErr w:type="gramEnd"/>
      <w:r>
        <w:rPr>
          <w:sz w:val="24"/>
        </w:rPr>
        <w:t xml:space="preserve"> A&amp;B-</w:t>
      </w:r>
      <w:proofErr w:type="spellStart"/>
      <w:r>
        <w:rPr>
          <w:sz w:val="24"/>
        </w:rPr>
        <w:t>bluefin</w:t>
      </w:r>
      <w:proofErr w:type="spellEnd"/>
      <w:r>
        <w:rPr>
          <w:sz w:val="24"/>
        </w:rPr>
        <w:t xml:space="preserve"> heads are spread out for processing and the placement of each cut is assessed.  C- </w:t>
      </w:r>
      <w:proofErr w:type="gramStart"/>
      <w:r>
        <w:rPr>
          <w:sz w:val="24"/>
        </w:rPr>
        <w:t>the</w:t>
      </w:r>
      <w:proofErr w:type="gramEnd"/>
      <w:r>
        <w:rPr>
          <w:sz w:val="24"/>
        </w:rPr>
        <w:t xml:space="preserve"> top of the head is removed about ½ inch above the eye. D- Biological material (brains, glands) are removed to expose the location of the otoliths.  E- Otoliths are carefully removed from the skull, cleaned and stored for processing.  F- Size of sagittal otoliths from a 74 inch fish.  G- Magnified view of the whole sagittal otoliths from a </w:t>
      </w:r>
      <w:proofErr w:type="spellStart"/>
      <w:r>
        <w:rPr>
          <w:sz w:val="24"/>
        </w:rPr>
        <w:t>bluefin</w:t>
      </w:r>
      <w:proofErr w:type="spellEnd"/>
      <w:r>
        <w:rPr>
          <w:sz w:val="24"/>
        </w:rPr>
        <w:t xml:space="preserve"> tuna.  H- Otoliths that have been mounted in epoxy for sectioning.  </w:t>
      </w:r>
    </w:p>
    <w:p w:rsidR="00D26422" w:rsidRDefault="00D26422" w:rsidP="003647FE">
      <w:pPr>
        <w:rPr>
          <w:sz w:val="24"/>
        </w:rPr>
      </w:pPr>
      <w:r>
        <w:rPr>
          <w:sz w:val="24"/>
        </w:rPr>
        <w:t>Once the otoliths have been removed, they are cleaned, weighed and dried.  The rings used to estimate the age of the fish are not visible on the outside of the otolith.  To expose the rings, each otolith is mounted in epoxy resin (this keeps the otoliths from cracking when we section them</w:t>
      </w:r>
      <w:r w:rsidR="0064636E">
        <w:rPr>
          <w:sz w:val="24"/>
        </w:rPr>
        <w:t>, they are very brittle</w:t>
      </w:r>
      <w:r>
        <w:rPr>
          <w:sz w:val="24"/>
        </w:rPr>
        <w:t xml:space="preserve">), </w:t>
      </w:r>
      <w:r w:rsidR="00BB37EF">
        <w:rPr>
          <w:sz w:val="24"/>
        </w:rPr>
        <w:t>and</w:t>
      </w:r>
      <w:r w:rsidR="00082136">
        <w:rPr>
          <w:sz w:val="24"/>
        </w:rPr>
        <w:t xml:space="preserve"> cut with a low speed diamond saw (Fig 2.). </w:t>
      </w:r>
    </w:p>
    <w:p w:rsidR="00082136" w:rsidRDefault="00082136" w:rsidP="003647FE">
      <w:pPr>
        <w:rPr>
          <w:noProof/>
          <w:sz w:val="24"/>
        </w:rPr>
      </w:pPr>
      <w:r>
        <w:rPr>
          <w:noProof/>
          <w:sz w:val="24"/>
        </w:rPr>
        <w:lastRenderedPageBreak/>
        <w:drawing>
          <wp:inline distT="0" distB="0" distL="0" distR="0">
            <wp:extent cx="2514600" cy="16733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673352"/>
                    </a:xfrm>
                    <a:prstGeom prst="rect">
                      <a:avLst/>
                    </a:prstGeom>
                  </pic:spPr>
                </pic:pic>
              </a:graphicData>
            </a:graphic>
          </wp:inline>
        </w:drawing>
      </w:r>
    </w:p>
    <w:p w:rsidR="006A1E4D" w:rsidRDefault="006A1E4D" w:rsidP="003647FE">
      <w:pPr>
        <w:rPr>
          <w:noProof/>
          <w:sz w:val="24"/>
        </w:rPr>
      </w:pPr>
      <w:r>
        <w:rPr>
          <w:noProof/>
          <w:sz w:val="24"/>
        </w:rPr>
        <w:t>Fig 2. Otoliths being sectioned with a low speed diamond saw.</w:t>
      </w:r>
    </w:p>
    <w:p w:rsidR="006A1E4D" w:rsidRDefault="006A1E4D" w:rsidP="003647FE">
      <w:pPr>
        <w:rPr>
          <w:noProof/>
          <w:sz w:val="24"/>
        </w:rPr>
      </w:pPr>
      <w:r>
        <w:rPr>
          <w:noProof/>
          <w:sz w:val="24"/>
        </w:rPr>
        <w:t>Once the otoliths have been sectioned they are polished with a fine grain paper to expose the rings and then magnified under a dissecting scope. Each image is photgraphed and enhanced to maximize the contrast of the rings (Fig 3.).</w:t>
      </w:r>
    </w:p>
    <w:p w:rsidR="006A1E4D" w:rsidRDefault="006A1E4D" w:rsidP="003647FE">
      <w:pPr>
        <w:rPr>
          <w:sz w:val="24"/>
        </w:rPr>
      </w:pPr>
      <w:r>
        <w:rPr>
          <w:noProof/>
        </w:rPr>
        <w:drawing>
          <wp:inline distT="0" distB="0" distL="0" distR="0" wp14:anchorId="590A75ED" wp14:editId="1AB39A7C">
            <wp:extent cx="3675888" cy="2715768"/>
            <wp:effectExtent l="0" t="0" r="1270" b="889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rotWithShape="1">
                    <a:blip r:embed="rId14">
                      <a:extLst>
                        <a:ext uri="{28A0092B-C50C-407E-A947-70E740481C1C}">
                          <a14:useLocalDpi xmlns:a14="http://schemas.microsoft.com/office/drawing/2010/main"/>
                        </a:ext>
                      </a:extLst>
                    </a:blip>
                    <a:srcRect l="1641" t="2795" r="1886" b="2187"/>
                    <a:stretch/>
                  </pic:blipFill>
                  <pic:spPr bwMode="auto">
                    <a:xfrm>
                      <a:off x="0" y="0"/>
                      <a:ext cx="3675888" cy="2715768"/>
                    </a:xfrm>
                    <a:prstGeom prst="rect">
                      <a:avLst/>
                    </a:prstGeom>
                    <a:noFill/>
                    <a:ln>
                      <a:noFill/>
                    </a:ln>
                    <a:extLst>
                      <a:ext uri="{53640926-AAD7-44D8-BBD7-CCE9431645EC}">
                        <a14:shadowObscured xmlns:a14="http://schemas.microsoft.com/office/drawing/2010/main"/>
                      </a:ext>
                    </a:extLst>
                  </pic:spPr>
                </pic:pic>
              </a:graphicData>
            </a:graphic>
          </wp:inline>
        </w:drawing>
      </w:r>
    </w:p>
    <w:p w:rsidR="00A91F64" w:rsidRDefault="00A91F64" w:rsidP="003647FE">
      <w:pPr>
        <w:rPr>
          <w:sz w:val="24"/>
        </w:rPr>
      </w:pPr>
      <w:proofErr w:type="gramStart"/>
      <w:r>
        <w:rPr>
          <w:sz w:val="24"/>
        </w:rPr>
        <w:t>Fig 3.</w:t>
      </w:r>
      <w:proofErr w:type="gramEnd"/>
      <w:r>
        <w:rPr>
          <w:sz w:val="24"/>
        </w:rPr>
        <w:t xml:space="preserve"> Sectioned photo of a sagittal otolith from a </w:t>
      </w:r>
      <w:r w:rsidR="00B02B94">
        <w:rPr>
          <w:sz w:val="24"/>
        </w:rPr>
        <w:t xml:space="preserve">104 inch curved fork length </w:t>
      </w:r>
      <w:proofErr w:type="spellStart"/>
      <w:r w:rsidR="00B02B94">
        <w:rPr>
          <w:sz w:val="24"/>
        </w:rPr>
        <w:t>bluefin</w:t>
      </w:r>
      <w:proofErr w:type="spellEnd"/>
      <w:r w:rsidR="00B02B94">
        <w:rPr>
          <w:sz w:val="24"/>
        </w:rPr>
        <w:t xml:space="preserve"> caught in Ipswich Bay August of 2010.  Notice the alternating dark and light bands, each set of bands (one light, one dark) represents one year of life.  We only count one of the </w:t>
      </w:r>
      <w:proofErr w:type="gramStart"/>
      <w:r w:rsidR="00B02B94">
        <w:rPr>
          <w:sz w:val="24"/>
        </w:rPr>
        <w:t>bands,</w:t>
      </w:r>
      <w:proofErr w:type="gramEnd"/>
      <w:r w:rsidR="00B02B94">
        <w:rPr>
          <w:sz w:val="24"/>
        </w:rPr>
        <w:t xml:space="preserve"> otherwise we would be doubling the age of the fish.  Each red dot is one year of life for a total of 19 years.  </w:t>
      </w:r>
    </w:p>
    <w:p w:rsidR="00D26422" w:rsidRDefault="00B15AF8" w:rsidP="003647FE">
      <w:pPr>
        <w:rPr>
          <w:sz w:val="24"/>
        </w:rPr>
      </w:pPr>
      <w:r>
        <w:rPr>
          <w:sz w:val="24"/>
        </w:rPr>
        <w:t>Dorsal spines (the first large spine from the first dorsal fin) can be used to age fish too as they also deposit rings (Fig 4.).  However, spines are bone and that bone is metabolically active which means there is blood flowing in the center of the spine.  As the fish continues to grow so too does the spine.  As the inside of the spine grows it removes the rings from the first years of life.  Therefore, spines are best used for estimating the age of fish younger than ten and ideally for fish age 0-4.</w:t>
      </w:r>
      <w:r w:rsidR="00E219E6">
        <w:rPr>
          <w:sz w:val="24"/>
        </w:rPr>
        <w:t xml:space="preserve">  Over the past few years we have seen a greater percentage of older fish in the </w:t>
      </w:r>
      <w:r w:rsidR="00E219E6">
        <w:rPr>
          <w:sz w:val="24"/>
        </w:rPr>
        <w:lastRenderedPageBreak/>
        <w:t>landings, particularly for the general category</w:t>
      </w:r>
      <w:r w:rsidR="00575E9F">
        <w:rPr>
          <w:sz w:val="24"/>
        </w:rPr>
        <w:t xml:space="preserve"> and the </w:t>
      </w:r>
      <w:proofErr w:type="spellStart"/>
      <w:r w:rsidR="00575E9F">
        <w:rPr>
          <w:sz w:val="24"/>
        </w:rPr>
        <w:t>otolits</w:t>
      </w:r>
      <w:proofErr w:type="spellEnd"/>
      <w:r w:rsidR="00575E9F">
        <w:rPr>
          <w:sz w:val="24"/>
        </w:rPr>
        <w:t xml:space="preserve"> have been better structures for aging</w:t>
      </w:r>
      <w:r w:rsidR="00E219E6">
        <w:rPr>
          <w:sz w:val="24"/>
        </w:rPr>
        <w:t xml:space="preserve">.  </w:t>
      </w:r>
      <w:r>
        <w:rPr>
          <w:sz w:val="24"/>
        </w:rPr>
        <w:t xml:space="preserve">  </w:t>
      </w:r>
    </w:p>
    <w:p w:rsidR="00B15AF8" w:rsidRDefault="00B15AF8" w:rsidP="003647FE">
      <w:pPr>
        <w:rPr>
          <w:sz w:val="24"/>
        </w:rPr>
      </w:pPr>
      <w:r w:rsidRPr="00B15AF8">
        <w:rPr>
          <w:noProof/>
          <w:sz w:val="24"/>
        </w:rPr>
        <w:drawing>
          <wp:inline distT="0" distB="0" distL="0" distR="0" wp14:anchorId="4B59A4E2" wp14:editId="49173E9A">
            <wp:extent cx="1942088" cy="2433750"/>
            <wp:effectExtent l="0" t="0" r="1270" b="5080"/>
            <wp:docPr id="22" name="Picture 3" descr="58-2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58-2005B"/>
                    <pic:cNvPicPr>
                      <a:picLocks noChangeAspect="1" noChangeArrowheads="1"/>
                    </pic:cNvPicPr>
                  </pic:nvPicPr>
                  <pic:blipFill rotWithShape="1">
                    <a:blip r:embed="rId15" cstate="screen">
                      <a:lum bright="28000"/>
                      <a:extLst>
                        <a:ext uri="{28A0092B-C50C-407E-A947-70E740481C1C}">
                          <a14:useLocalDpi xmlns:a14="http://schemas.microsoft.com/office/drawing/2010/main"/>
                        </a:ext>
                      </a:extLst>
                    </a:blip>
                    <a:srcRect/>
                    <a:stretch/>
                  </pic:blipFill>
                  <pic:spPr bwMode="auto">
                    <a:xfrm>
                      <a:off x="0" y="0"/>
                      <a:ext cx="1942088" cy="24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15AF8" w:rsidRDefault="00B15AF8" w:rsidP="003647FE">
      <w:pPr>
        <w:rPr>
          <w:sz w:val="24"/>
        </w:rPr>
      </w:pPr>
      <w:proofErr w:type="gramStart"/>
      <w:r>
        <w:rPr>
          <w:sz w:val="24"/>
        </w:rPr>
        <w:t>Fig 4.</w:t>
      </w:r>
      <w:proofErr w:type="gramEnd"/>
      <w:r>
        <w:rPr>
          <w:sz w:val="24"/>
        </w:rPr>
        <w:t xml:space="preserve"> </w:t>
      </w:r>
      <w:proofErr w:type="gramStart"/>
      <w:r>
        <w:rPr>
          <w:sz w:val="24"/>
        </w:rPr>
        <w:t xml:space="preserve">A cross section of a dorsal spine from a </w:t>
      </w:r>
      <w:proofErr w:type="spellStart"/>
      <w:r>
        <w:rPr>
          <w:sz w:val="24"/>
        </w:rPr>
        <w:t>bluefin</w:t>
      </w:r>
      <w:proofErr w:type="spellEnd"/>
      <w:r>
        <w:rPr>
          <w:sz w:val="24"/>
        </w:rPr>
        <w:t xml:space="preserve"> tuna.</w:t>
      </w:r>
      <w:proofErr w:type="gramEnd"/>
      <w:r>
        <w:rPr>
          <w:sz w:val="24"/>
        </w:rPr>
        <w:t xml:space="preserve"> Like the otolith, the spine also shows annual rings, but the middle of the spine is metabolically active</w:t>
      </w:r>
      <w:r w:rsidR="0064636E">
        <w:rPr>
          <w:sz w:val="24"/>
        </w:rPr>
        <w:t xml:space="preserve"> (see all the spaces)</w:t>
      </w:r>
      <w:r>
        <w:rPr>
          <w:sz w:val="24"/>
        </w:rPr>
        <w:t xml:space="preserve"> and as the spine grows the rings from the first year of life disappear.  </w:t>
      </w:r>
    </w:p>
    <w:p w:rsidR="00B15AF8" w:rsidRPr="00AC5986" w:rsidRDefault="00624F5E" w:rsidP="003647FE">
      <w:pPr>
        <w:rPr>
          <w:b/>
          <w:sz w:val="24"/>
        </w:rPr>
      </w:pPr>
      <w:r w:rsidRPr="00AC5986">
        <w:rPr>
          <w:b/>
          <w:sz w:val="24"/>
        </w:rPr>
        <w:t>Estimating Natal Origin (Stock Mixing)</w:t>
      </w:r>
    </w:p>
    <w:p w:rsidR="00624F5E" w:rsidRDefault="006F74A2" w:rsidP="003647FE">
      <w:pPr>
        <w:rPr>
          <w:sz w:val="24"/>
        </w:rPr>
      </w:pPr>
      <w:r>
        <w:rPr>
          <w:sz w:val="24"/>
        </w:rPr>
        <w:t xml:space="preserve">As most of you are aware, </w:t>
      </w:r>
      <w:proofErr w:type="spellStart"/>
      <w:r>
        <w:rPr>
          <w:sz w:val="24"/>
        </w:rPr>
        <w:t>bluefin</w:t>
      </w:r>
      <w:proofErr w:type="spellEnd"/>
      <w:r>
        <w:rPr>
          <w:sz w:val="24"/>
        </w:rPr>
        <w:t xml:space="preserve"> are currently </w:t>
      </w:r>
      <w:r w:rsidR="00D04FF5">
        <w:rPr>
          <w:sz w:val="24"/>
        </w:rPr>
        <w:t>managed as two stocks, an</w:t>
      </w:r>
      <w:r>
        <w:rPr>
          <w:sz w:val="24"/>
        </w:rPr>
        <w:t xml:space="preserve"> east and west divided by the 45°W meridian.  We have known for decade</w:t>
      </w:r>
      <w:r w:rsidR="002A7EE4">
        <w:rPr>
          <w:sz w:val="24"/>
        </w:rPr>
        <w:t>s that fish cross this line</w:t>
      </w:r>
      <w:r>
        <w:rPr>
          <w:sz w:val="24"/>
        </w:rPr>
        <w:t xml:space="preserve"> as young as one year old, but we have not been able to determine </w:t>
      </w:r>
      <w:r w:rsidR="00EC1FBB">
        <w:rPr>
          <w:sz w:val="24"/>
        </w:rPr>
        <w:t>the extent of mixing</w:t>
      </w:r>
      <w:r w:rsidR="00AC5986">
        <w:rPr>
          <w:sz w:val="24"/>
        </w:rPr>
        <w:t xml:space="preserve"> and i</w:t>
      </w:r>
      <w:r>
        <w:rPr>
          <w:sz w:val="24"/>
        </w:rPr>
        <w:t xml:space="preserve">f </w:t>
      </w:r>
      <w:r w:rsidR="00D04FF5">
        <w:rPr>
          <w:sz w:val="24"/>
        </w:rPr>
        <w:t>it’s</w:t>
      </w:r>
      <w:r>
        <w:rPr>
          <w:sz w:val="24"/>
        </w:rPr>
        <w:t xml:space="preserve"> influenced by</w:t>
      </w:r>
      <w:r w:rsidR="00D04FF5">
        <w:rPr>
          <w:sz w:val="24"/>
        </w:rPr>
        <w:t xml:space="preserve"> environmental conditions, the size of either stock or some other variable</w:t>
      </w:r>
      <w:r w:rsidR="002A7EE4">
        <w:rPr>
          <w:sz w:val="24"/>
        </w:rPr>
        <w:t>/s</w:t>
      </w:r>
      <w:r w:rsidR="00D04FF5">
        <w:rPr>
          <w:sz w:val="24"/>
        </w:rPr>
        <w:t xml:space="preserve">.  The development of electronic archival tags has provided unprecedented insights into </w:t>
      </w:r>
      <w:proofErr w:type="spellStart"/>
      <w:r w:rsidR="00D04FF5">
        <w:rPr>
          <w:sz w:val="24"/>
        </w:rPr>
        <w:t>bluefin</w:t>
      </w:r>
      <w:proofErr w:type="spellEnd"/>
      <w:r w:rsidR="00D04FF5">
        <w:rPr>
          <w:sz w:val="24"/>
        </w:rPr>
        <w:t xml:space="preserve"> and other large pelagic fish migrations.  However, due to costs, deploying hundreds or thousands of tags each year is not feasible</w:t>
      </w:r>
      <w:r w:rsidR="002A7EE4">
        <w:rPr>
          <w:sz w:val="24"/>
        </w:rPr>
        <w:t xml:space="preserve"> so electronic tagging is one piece of the puzzle</w:t>
      </w:r>
      <w:r w:rsidR="00D04FF5">
        <w:rPr>
          <w:sz w:val="24"/>
        </w:rPr>
        <w:t>.  Therefore</w:t>
      </w:r>
      <w:r w:rsidR="008D04B2">
        <w:rPr>
          <w:sz w:val="24"/>
        </w:rPr>
        <w:t>,</w:t>
      </w:r>
      <w:r w:rsidR="00D04FF5">
        <w:rPr>
          <w:sz w:val="24"/>
        </w:rPr>
        <w:t xml:space="preserve"> we </w:t>
      </w:r>
      <w:r w:rsidR="002A7EE4">
        <w:rPr>
          <w:sz w:val="24"/>
        </w:rPr>
        <w:t xml:space="preserve">try to </w:t>
      </w:r>
      <w:r w:rsidR="008D04B2">
        <w:rPr>
          <w:sz w:val="24"/>
        </w:rPr>
        <w:t>use</w:t>
      </w:r>
      <w:r w:rsidR="002A7EE4">
        <w:rPr>
          <w:sz w:val="24"/>
        </w:rPr>
        <w:t xml:space="preserve"> multiple methods with which to identify the mixing of the two stocks.  Otoliths are another way we can assess the mixing rates for the </w:t>
      </w:r>
      <w:proofErr w:type="spellStart"/>
      <w:r w:rsidR="002A7EE4">
        <w:rPr>
          <w:sz w:val="24"/>
        </w:rPr>
        <w:t>bluefin</w:t>
      </w:r>
      <w:proofErr w:type="spellEnd"/>
      <w:r w:rsidR="002A7EE4">
        <w:rPr>
          <w:sz w:val="24"/>
        </w:rPr>
        <w:t xml:space="preserve"> stock.  </w:t>
      </w:r>
      <w:r w:rsidR="00D04FF5">
        <w:rPr>
          <w:sz w:val="24"/>
        </w:rPr>
        <w:t xml:space="preserve">Water properties of the world’s oceans are not the same in every location.  Due to environmental </w:t>
      </w:r>
      <w:r w:rsidR="002A7EE4">
        <w:rPr>
          <w:sz w:val="24"/>
        </w:rPr>
        <w:t>conditions</w:t>
      </w:r>
      <w:r w:rsidR="00AC5986">
        <w:rPr>
          <w:sz w:val="24"/>
        </w:rPr>
        <w:t>,</w:t>
      </w:r>
      <w:r w:rsidR="002A7EE4">
        <w:rPr>
          <w:sz w:val="24"/>
        </w:rPr>
        <w:t xml:space="preserve"> different regions</w:t>
      </w:r>
      <w:r w:rsidR="00D04FF5">
        <w:rPr>
          <w:sz w:val="24"/>
        </w:rPr>
        <w:t xml:space="preserve"> have different concentrations of certain elements and if those are accumulated in the tissues of fish we can use them as a natural tag to determine where the fish was spawned.  This is true for Atlantic </w:t>
      </w:r>
      <w:proofErr w:type="spellStart"/>
      <w:r w:rsidR="00D04FF5">
        <w:rPr>
          <w:sz w:val="24"/>
        </w:rPr>
        <w:t>bluefin</w:t>
      </w:r>
      <w:proofErr w:type="spellEnd"/>
      <w:r w:rsidR="00D04FF5">
        <w:rPr>
          <w:sz w:val="24"/>
        </w:rPr>
        <w:t xml:space="preserve"> tuna that are known to have spawning grounds in the east</w:t>
      </w:r>
      <w:r w:rsidR="002A7EE4">
        <w:rPr>
          <w:sz w:val="24"/>
        </w:rPr>
        <w:t>e</w:t>
      </w:r>
      <w:r w:rsidR="00D04FF5">
        <w:rPr>
          <w:sz w:val="24"/>
        </w:rPr>
        <w:t xml:space="preserve">rn and western Atlantic which express very different water properties.   Dr. Dave </w:t>
      </w:r>
      <w:proofErr w:type="spellStart"/>
      <w:r w:rsidR="00D04FF5">
        <w:rPr>
          <w:sz w:val="24"/>
        </w:rPr>
        <w:t>Secor</w:t>
      </w:r>
      <w:proofErr w:type="spellEnd"/>
      <w:r w:rsidR="00D04FF5">
        <w:rPr>
          <w:sz w:val="24"/>
        </w:rPr>
        <w:t xml:space="preserve"> at the University of Maryland developed techniques to use the differences in oxygen isotopes between the spawning grounds as a marker for estimating mixing rates</w:t>
      </w:r>
      <w:r w:rsidR="001603ED">
        <w:rPr>
          <w:sz w:val="24"/>
        </w:rPr>
        <w:t xml:space="preserve"> (Fig 5.)</w:t>
      </w:r>
      <w:r w:rsidR="00D04FF5">
        <w:rPr>
          <w:sz w:val="24"/>
        </w:rPr>
        <w:t xml:space="preserve">.  </w:t>
      </w:r>
      <w:r w:rsidR="00DA0277">
        <w:rPr>
          <w:sz w:val="24"/>
        </w:rPr>
        <w:t xml:space="preserve">The two regions have different oxygen 18 isotopic values and when the </w:t>
      </w:r>
      <w:proofErr w:type="spellStart"/>
      <w:r w:rsidR="00DA0277">
        <w:rPr>
          <w:sz w:val="24"/>
        </w:rPr>
        <w:t>bluefin</w:t>
      </w:r>
      <w:proofErr w:type="spellEnd"/>
      <w:r w:rsidR="00DA0277">
        <w:rPr>
          <w:sz w:val="24"/>
        </w:rPr>
        <w:t xml:space="preserve"> is spawned, that signature is captured in the otolith.</w:t>
      </w:r>
      <w:r w:rsidR="002A7EE4">
        <w:rPr>
          <w:sz w:val="24"/>
        </w:rPr>
        <w:t xml:space="preserve">  Since the otolith is a metabolically inert tissue whatever is </w:t>
      </w:r>
      <w:r w:rsidR="002A7EE4">
        <w:rPr>
          <w:sz w:val="24"/>
        </w:rPr>
        <w:lastRenderedPageBreak/>
        <w:t>captured within it not only stays there unaltered, but also acts as a time recorder</w:t>
      </w:r>
      <w:r w:rsidR="00805F92">
        <w:rPr>
          <w:sz w:val="24"/>
        </w:rPr>
        <w:t>.</w:t>
      </w:r>
      <w:r w:rsidR="00AC5986">
        <w:rPr>
          <w:sz w:val="24"/>
        </w:rPr>
        <w:t xml:space="preserve">  Hence we know exactly what part of the otolith represents the first year of life</w:t>
      </w:r>
      <w:r w:rsidR="00D814A7">
        <w:rPr>
          <w:sz w:val="24"/>
        </w:rPr>
        <w:t xml:space="preserve"> and we can analyze only that portion</w:t>
      </w:r>
      <w:r w:rsidR="00AC5986">
        <w:rPr>
          <w:sz w:val="24"/>
        </w:rPr>
        <w:t>.</w:t>
      </w:r>
      <w:r w:rsidR="00805F92">
        <w:rPr>
          <w:sz w:val="24"/>
        </w:rPr>
        <w:t xml:space="preserve">  </w:t>
      </w:r>
      <w:r w:rsidR="00DA0277">
        <w:rPr>
          <w:sz w:val="24"/>
        </w:rPr>
        <w:t xml:space="preserve">  </w:t>
      </w:r>
      <w:r w:rsidR="00D04FF5">
        <w:rPr>
          <w:sz w:val="24"/>
        </w:rPr>
        <w:t xml:space="preserve">  </w:t>
      </w:r>
      <w:r>
        <w:rPr>
          <w:sz w:val="24"/>
        </w:rPr>
        <w:t xml:space="preserve">   </w:t>
      </w:r>
    </w:p>
    <w:p w:rsidR="001603ED" w:rsidRDefault="001603ED" w:rsidP="003647FE">
      <w:pPr>
        <w:rPr>
          <w:sz w:val="24"/>
        </w:rPr>
      </w:pPr>
      <w:r>
        <w:rPr>
          <w:noProof/>
          <w:sz w:val="24"/>
        </w:rPr>
        <w:drawing>
          <wp:inline distT="0" distB="0" distL="0" distR="0">
            <wp:extent cx="3877056" cy="25786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056" cy="2578608"/>
                    </a:xfrm>
                    <a:prstGeom prst="rect">
                      <a:avLst/>
                    </a:prstGeom>
                    <a:noFill/>
                    <a:ln>
                      <a:noFill/>
                    </a:ln>
                  </pic:spPr>
                </pic:pic>
              </a:graphicData>
            </a:graphic>
          </wp:inline>
        </w:drawing>
      </w:r>
    </w:p>
    <w:p w:rsidR="001603ED" w:rsidRDefault="001603ED" w:rsidP="003647FE">
      <w:pPr>
        <w:rPr>
          <w:sz w:val="24"/>
        </w:rPr>
      </w:pPr>
      <w:proofErr w:type="gramStart"/>
      <w:r>
        <w:rPr>
          <w:sz w:val="24"/>
        </w:rPr>
        <w:t>Fig 5.</w:t>
      </w:r>
      <w:proofErr w:type="gramEnd"/>
      <w:r>
        <w:rPr>
          <w:sz w:val="24"/>
        </w:rPr>
        <w:t xml:space="preserve"> </w:t>
      </w:r>
      <w:proofErr w:type="gramStart"/>
      <w:r>
        <w:rPr>
          <w:sz w:val="24"/>
        </w:rPr>
        <w:t>Differences in the mean O18 values between the east and west spawning grounds.</w:t>
      </w:r>
      <w:proofErr w:type="gramEnd"/>
      <w:r>
        <w:rPr>
          <w:sz w:val="24"/>
        </w:rPr>
        <w:t xml:space="preserve">  These values are captured in the otoliths of the fish which are spawned in each region and can be used to separate or classify bulk mixing rates.  </w:t>
      </w:r>
      <w:proofErr w:type="gramStart"/>
      <w:r w:rsidR="0054544D">
        <w:rPr>
          <w:sz w:val="24"/>
        </w:rPr>
        <w:t xml:space="preserve">Taken from </w:t>
      </w:r>
      <w:proofErr w:type="spellStart"/>
      <w:r w:rsidR="0054544D">
        <w:rPr>
          <w:sz w:val="24"/>
        </w:rPr>
        <w:t>Secor</w:t>
      </w:r>
      <w:proofErr w:type="spellEnd"/>
      <w:r w:rsidR="0054544D">
        <w:rPr>
          <w:sz w:val="24"/>
        </w:rPr>
        <w:t xml:space="preserve"> et al 2011.</w:t>
      </w:r>
      <w:proofErr w:type="gramEnd"/>
      <w:r w:rsidR="0054544D">
        <w:rPr>
          <w:sz w:val="24"/>
        </w:rPr>
        <w:t xml:space="preserve"> Coll. Vol. Sci. Pap. ICCAT, 68(1):212-222.</w:t>
      </w:r>
    </w:p>
    <w:p w:rsidR="0054544D" w:rsidRDefault="0054544D" w:rsidP="003647FE">
      <w:pPr>
        <w:rPr>
          <w:sz w:val="24"/>
        </w:rPr>
      </w:pPr>
      <w:r>
        <w:rPr>
          <w:sz w:val="24"/>
        </w:rPr>
        <w:t xml:space="preserve">Similar to the methods used for aging, each otolith is sectioned after being embedded in epoxy.  A thicker section is cut and the sample is placed on a </w:t>
      </w:r>
      <w:proofErr w:type="spellStart"/>
      <w:r>
        <w:rPr>
          <w:sz w:val="24"/>
        </w:rPr>
        <w:t>micromill</w:t>
      </w:r>
      <w:proofErr w:type="spellEnd"/>
      <w:r>
        <w:rPr>
          <w:sz w:val="24"/>
        </w:rPr>
        <w:t xml:space="preserve"> (think of a really small dentist drill attached to a microscope).  The machine is programmed to drill out the core of the otolith.  We only want the core of the otolith otherwise we will begin to incorporate material that has been laid down outside the first year of life.  To do this a general pattern of the core is overlaid on each sample (Fig 6.).  The pattern is adjusted for each individual otolith and the drill makes several passes over the otolith to remove material.  This material </w:t>
      </w:r>
      <w:r w:rsidR="00E973AC">
        <w:rPr>
          <w:sz w:val="24"/>
        </w:rPr>
        <w:t>is sent out and analyzed and w</w:t>
      </w:r>
      <w:r w:rsidR="003A0983">
        <w:rPr>
          <w:sz w:val="24"/>
        </w:rPr>
        <w:t>hen returned has</w:t>
      </w:r>
      <w:r w:rsidR="00E973AC">
        <w:rPr>
          <w:sz w:val="24"/>
        </w:rPr>
        <w:t xml:space="preserve"> a value</w:t>
      </w:r>
      <w:r w:rsidR="003A0983">
        <w:rPr>
          <w:sz w:val="24"/>
        </w:rPr>
        <w:t xml:space="preserve"> unique to each</w:t>
      </w:r>
      <w:r w:rsidR="00E973AC">
        <w:rPr>
          <w:sz w:val="24"/>
        </w:rPr>
        <w:t xml:space="preserve"> fish.  Through a series of mathematical analyses we can begin to classify the fish and estimate a bulk mixing rate for that sample.  For example, if we have 150 otoliths we can say that 60% are west and 40% are east.</w:t>
      </w:r>
      <w:r w:rsidR="00D814A7">
        <w:rPr>
          <w:sz w:val="24"/>
        </w:rPr>
        <w:t xml:space="preserve">  Mathematical routines have been developed to estimate probability of natal origin for each individual fish, but we have just begun using this method.</w:t>
      </w:r>
      <w:r w:rsidR="00E973AC">
        <w:rPr>
          <w:sz w:val="24"/>
        </w:rPr>
        <w:t xml:space="preserve">  </w:t>
      </w:r>
      <w:r>
        <w:rPr>
          <w:sz w:val="24"/>
        </w:rPr>
        <w:t xml:space="preserve">    </w:t>
      </w:r>
    </w:p>
    <w:p w:rsidR="0054544D" w:rsidRDefault="0054544D" w:rsidP="003647FE">
      <w:pPr>
        <w:rPr>
          <w:sz w:val="24"/>
        </w:rPr>
      </w:pPr>
    </w:p>
    <w:p w:rsidR="0054544D" w:rsidRDefault="0054544D" w:rsidP="003647FE">
      <w:pPr>
        <w:rPr>
          <w:sz w:val="24"/>
        </w:rPr>
      </w:pPr>
      <w:r>
        <w:rPr>
          <w:noProof/>
          <w:color w:val="000000"/>
          <w:sz w:val="20"/>
          <w:szCs w:val="20"/>
        </w:rPr>
        <w:lastRenderedPageBreak/>
        <w:drawing>
          <wp:inline distT="0" distB="0" distL="0" distR="0">
            <wp:extent cx="3067050" cy="2352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2352675"/>
                    </a:xfrm>
                    <a:prstGeom prst="rect">
                      <a:avLst/>
                    </a:prstGeom>
                    <a:noFill/>
                    <a:ln>
                      <a:noFill/>
                    </a:ln>
                  </pic:spPr>
                </pic:pic>
              </a:graphicData>
            </a:graphic>
          </wp:inline>
        </w:drawing>
      </w:r>
    </w:p>
    <w:p w:rsidR="00E973AC" w:rsidRDefault="00E973AC" w:rsidP="003647FE">
      <w:pPr>
        <w:rPr>
          <w:sz w:val="24"/>
        </w:rPr>
      </w:pPr>
      <w:proofErr w:type="gramStart"/>
      <w:r>
        <w:rPr>
          <w:sz w:val="24"/>
        </w:rPr>
        <w:t>Fig 6.</w:t>
      </w:r>
      <w:proofErr w:type="gramEnd"/>
      <w:r>
        <w:rPr>
          <w:sz w:val="24"/>
        </w:rPr>
        <w:t xml:space="preserve"> </w:t>
      </w:r>
      <w:proofErr w:type="gramStart"/>
      <w:r>
        <w:rPr>
          <w:sz w:val="24"/>
        </w:rPr>
        <w:t>A sectioned otolith showing the area of milling (solid light blue area)</w:t>
      </w:r>
      <w:r w:rsidR="00A300E9">
        <w:rPr>
          <w:sz w:val="24"/>
        </w:rPr>
        <w:t>.</w:t>
      </w:r>
      <w:proofErr w:type="gramEnd"/>
      <w:r w:rsidR="00A300E9">
        <w:rPr>
          <w:sz w:val="24"/>
        </w:rPr>
        <w:t xml:space="preserve">  Material from the first year of life is milled out and compared with reference material from a spawning ground in the east and </w:t>
      </w:r>
      <w:proofErr w:type="gramStart"/>
      <w:r w:rsidR="00A300E9">
        <w:rPr>
          <w:sz w:val="24"/>
        </w:rPr>
        <w:t>west</w:t>
      </w:r>
      <w:proofErr w:type="gramEnd"/>
      <w:r w:rsidR="00A300E9">
        <w:rPr>
          <w:sz w:val="24"/>
        </w:rPr>
        <w:t xml:space="preserve"> Atlantic.  </w:t>
      </w:r>
    </w:p>
    <w:p w:rsidR="00805F92" w:rsidRPr="00DD3DA1" w:rsidRDefault="00B30C6A" w:rsidP="003647FE">
      <w:pPr>
        <w:rPr>
          <w:b/>
          <w:sz w:val="24"/>
        </w:rPr>
      </w:pPr>
      <w:r w:rsidRPr="00DD3DA1">
        <w:rPr>
          <w:b/>
          <w:sz w:val="24"/>
        </w:rPr>
        <w:t>Sex Ratios</w:t>
      </w:r>
    </w:p>
    <w:p w:rsidR="001A11F8" w:rsidRDefault="00BB6CF1" w:rsidP="003647FE">
      <w:pPr>
        <w:rPr>
          <w:sz w:val="24"/>
        </w:rPr>
      </w:pPr>
      <w:r>
        <w:rPr>
          <w:sz w:val="24"/>
        </w:rPr>
        <w:t xml:space="preserve">Back in the 1970’s Canadian scientists began to examine the gonads of </w:t>
      </w:r>
      <w:proofErr w:type="spellStart"/>
      <w:r>
        <w:rPr>
          <w:sz w:val="24"/>
        </w:rPr>
        <w:t>bluefin</w:t>
      </w:r>
      <w:proofErr w:type="spellEnd"/>
      <w:r>
        <w:rPr>
          <w:sz w:val="24"/>
        </w:rPr>
        <w:t xml:space="preserve"> landed in the Maritime </w:t>
      </w:r>
      <w:r w:rsidR="00DD3DA1">
        <w:rPr>
          <w:sz w:val="24"/>
        </w:rPr>
        <w:t>Provinces</w:t>
      </w:r>
      <w:r w:rsidR="0058164B">
        <w:rPr>
          <w:sz w:val="24"/>
        </w:rPr>
        <w:t xml:space="preserve"> and record the number of males and females in the catch</w:t>
      </w:r>
      <w:r w:rsidR="00DD3DA1">
        <w:rPr>
          <w:sz w:val="24"/>
        </w:rPr>
        <w:t xml:space="preserve">. </w:t>
      </w:r>
      <w:r w:rsidR="0058164B">
        <w:rPr>
          <w:sz w:val="24"/>
        </w:rPr>
        <w:t xml:space="preserve"> </w:t>
      </w:r>
      <w:r w:rsidR="00DD3DA1">
        <w:rPr>
          <w:sz w:val="24"/>
        </w:rPr>
        <w:t>From this work came two interesting findings, first males appeared to be more prevalent and second, they also appeared to grow a little faster and reach a larger size than females.</w:t>
      </w:r>
      <w:r w:rsidR="0058164B">
        <w:rPr>
          <w:sz w:val="24"/>
        </w:rPr>
        <w:t xml:space="preserve">  These researchers also indicated that males weigh more than females for a given fork length (and age).</w:t>
      </w:r>
      <w:r w:rsidR="00AD2CDD">
        <w:rPr>
          <w:sz w:val="24"/>
        </w:rPr>
        <w:t xml:space="preserve">  In some regions and during some years, landings of </w:t>
      </w:r>
      <w:proofErr w:type="spellStart"/>
      <w:r w:rsidR="00AD2CDD">
        <w:rPr>
          <w:sz w:val="24"/>
        </w:rPr>
        <w:t>bluefin</w:t>
      </w:r>
      <w:proofErr w:type="spellEnd"/>
      <w:r w:rsidR="00AD2CDD">
        <w:rPr>
          <w:sz w:val="24"/>
        </w:rPr>
        <w:t xml:space="preserve"> tuna in Canada </w:t>
      </w:r>
      <w:r w:rsidR="00FD0A26">
        <w:rPr>
          <w:sz w:val="24"/>
        </w:rPr>
        <w:t xml:space="preserve">contained twice as many males as females.  After a series of papers published at ICCAT in the late 1970s and early 1980s on this topic, there has been little information on the sex ratios of </w:t>
      </w:r>
      <w:proofErr w:type="spellStart"/>
      <w:r w:rsidR="00FD0A26">
        <w:rPr>
          <w:sz w:val="24"/>
        </w:rPr>
        <w:t>bluefin</w:t>
      </w:r>
      <w:proofErr w:type="spellEnd"/>
      <w:r w:rsidR="00FD0A26">
        <w:rPr>
          <w:sz w:val="24"/>
        </w:rPr>
        <w:t xml:space="preserve"> or the differences in growth</w:t>
      </w:r>
      <w:r w:rsidR="00E268C1">
        <w:rPr>
          <w:sz w:val="24"/>
        </w:rPr>
        <w:t xml:space="preserve"> between males and females</w:t>
      </w:r>
      <w:r w:rsidR="00FD0A26">
        <w:rPr>
          <w:sz w:val="24"/>
        </w:rPr>
        <w:t>.  In the Gulf of Maine, to my knowledge</w:t>
      </w:r>
      <w:r w:rsidR="007F03E8">
        <w:rPr>
          <w:sz w:val="24"/>
        </w:rPr>
        <w:t>,</w:t>
      </w:r>
      <w:r w:rsidR="00BB37EF">
        <w:rPr>
          <w:sz w:val="24"/>
        </w:rPr>
        <w:t xml:space="preserve"> there have been no</w:t>
      </w:r>
      <w:r w:rsidR="00FD0A26">
        <w:rPr>
          <w:sz w:val="24"/>
        </w:rPr>
        <w:t xml:space="preserve"> published studies looking the sex ratios or sex specific growth patterns of </w:t>
      </w:r>
      <w:proofErr w:type="spellStart"/>
      <w:r w:rsidR="00FD0A26">
        <w:rPr>
          <w:sz w:val="24"/>
        </w:rPr>
        <w:t>bluefin</w:t>
      </w:r>
      <w:proofErr w:type="spellEnd"/>
      <w:r w:rsidR="00FD0A26">
        <w:rPr>
          <w:sz w:val="24"/>
        </w:rPr>
        <w:t>.</w:t>
      </w:r>
      <w:r w:rsidR="00DD3DA1">
        <w:rPr>
          <w:sz w:val="24"/>
        </w:rPr>
        <w:t xml:space="preserve"> </w:t>
      </w:r>
      <w:r w:rsidR="007F03E8">
        <w:rPr>
          <w:sz w:val="24"/>
        </w:rPr>
        <w:t xml:space="preserve"> Over the past few years we have</w:t>
      </w:r>
      <w:r w:rsidR="003A0983">
        <w:rPr>
          <w:sz w:val="24"/>
        </w:rPr>
        <w:t xml:space="preserve"> been collecting data on the numbers of males and females in the catch using either visual identification of the gonads, or through a new hormone assay we develop</w:t>
      </w:r>
      <w:r w:rsidR="00C822B0">
        <w:rPr>
          <w:sz w:val="24"/>
        </w:rPr>
        <w:t>ed.  The preliminary results</w:t>
      </w:r>
      <w:r w:rsidR="003A0983">
        <w:rPr>
          <w:sz w:val="24"/>
        </w:rPr>
        <w:t xml:space="preserve"> </w:t>
      </w:r>
      <w:r w:rsidR="00C822B0">
        <w:rPr>
          <w:sz w:val="24"/>
        </w:rPr>
        <w:t>(Table 1) support the initial Canadian studies.  In the Gulf of Maine, in certain years males outnumber females 2:1.  We are currently evaluating the growth patterns of males and females</w:t>
      </w:r>
      <w:r w:rsidR="00BB37EF">
        <w:rPr>
          <w:sz w:val="24"/>
        </w:rPr>
        <w:t>, but our initial findings are in line with historical records (e.g., males grow bigger than females)</w:t>
      </w:r>
      <w:r w:rsidR="00C822B0">
        <w:rPr>
          <w:sz w:val="24"/>
        </w:rPr>
        <w:t xml:space="preserve">. </w:t>
      </w:r>
    </w:p>
    <w:p w:rsidR="001A11F8" w:rsidRPr="001A11F8" w:rsidRDefault="001A11F8" w:rsidP="003647FE">
      <w:pPr>
        <w:rPr>
          <w:b/>
          <w:sz w:val="24"/>
        </w:rPr>
      </w:pPr>
      <w:r w:rsidRPr="001A11F8">
        <w:rPr>
          <w:b/>
          <w:sz w:val="24"/>
        </w:rPr>
        <w:t>Education and Outreach</w:t>
      </w:r>
    </w:p>
    <w:p w:rsidR="001A11F8" w:rsidRDefault="001A11F8" w:rsidP="003647FE">
      <w:pPr>
        <w:rPr>
          <w:sz w:val="24"/>
        </w:rPr>
      </w:pPr>
      <w:r>
        <w:rPr>
          <w:sz w:val="24"/>
        </w:rPr>
        <w:t xml:space="preserve">Every year I do as much outreach as possible for </w:t>
      </w:r>
      <w:r w:rsidR="00D814A7">
        <w:rPr>
          <w:sz w:val="24"/>
        </w:rPr>
        <w:t xml:space="preserve">students in my classes at </w:t>
      </w:r>
      <w:proofErr w:type="spellStart"/>
      <w:r w:rsidR="00D814A7">
        <w:rPr>
          <w:sz w:val="24"/>
        </w:rPr>
        <w:t>UMaine</w:t>
      </w:r>
      <w:proofErr w:type="spellEnd"/>
      <w:r w:rsidR="00D814A7">
        <w:rPr>
          <w:sz w:val="24"/>
        </w:rPr>
        <w:t xml:space="preserve">, </w:t>
      </w:r>
      <w:r>
        <w:rPr>
          <w:sz w:val="24"/>
        </w:rPr>
        <w:t>the general public and children grades K-12</w:t>
      </w:r>
      <w:r w:rsidR="00D814A7">
        <w:rPr>
          <w:sz w:val="24"/>
        </w:rPr>
        <w:t xml:space="preserve"> (Fig 7)</w:t>
      </w:r>
      <w:r>
        <w:rPr>
          <w:sz w:val="24"/>
        </w:rPr>
        <w:t xml:space="preserve">.  We do this at tournaments, at the Gulf of Maine Research Institutes Lab Venture Program and for a number of other academic and non-profit </w:t>
      </w:r>
      <w:r>
        <w:rPr>
          <w:sz w:val="24"/>
        </w:rPr>
        <w:lastRenderedPageBreak/>
        <w:t xml:space="preserve">organizations along the east coast.  Our focus is on educating people about the </w:t>
      </w:r>
      <w:proofErr w:type="spellStart"/>
      <w:r>
        <w:rPr>
          <w:sz w:val="24"/>
        </w:rPr>
        <w:t>bluefin</w:t>
      </w:r>
      <w:proofErr w:type="spellEnd"/>
      <w:r>
        <w:rPr>
          <w:sz w:val="24"/>
        </w:rPr>
        <w:t xml:space="preserve"> fishery, the cooperative research projects we conduct and the how, where, when, what we do with the samples.  Often times I get the opportunity to allow some of the grade school students to help me extract the otoliths and do some general exploring in as they call it… “</w:t>
      </w:r>
      <w:proofErr w:type="gramStart"/>
      <w:r>
        <w:rPr>
          <w:sz w:val="24"/>
        </w:rPr>
        <w:t>the</w:t>
      </w:r>
      <w:proofErr w:type="gramEnd"/>
      <w:r>
        <w:rPr>
          <w:sz w:val="24"/>
        </w:rPr>
        <w:t xml:space="preserve"> yucky stuff.”  It’s pretty amazing to see peoples/students reaction to a head from a 900 pound </w:t>
      </w:r>
      <w:proofErr w:type="spellStart"/>
      <w:r>
        <w:rPr>
          <w:sz w:val="24"/>
        </w:rPr>
        <w:t>bluefin</w:t>
      </w:r>
      <w:proofErr w:type="spellEnd"/>
      <w:r>
        <w:rPr>
          <w:sz w:val="24"/>
        </w:rPr>
        <w:t xml:space="preserve"> and to give people exposure to something they would normally never see in their lifetime.  </w:t>
      </w:r>
    </w:p>
    <w:p w:rsidR="00B30C6A" w:rsidRDefault="001A11F8" w:rsidP="003647FE">
      <w:pPr>
        <w:rPr>
          <w:sz w:val="24"/>
        </w:rPr>
      </w:pPr>
      <w:r>
        <w:rPr>
          <w:noProof/>
          <w:sz w:val="24"/>
        </w:rPr>
        <w:drawing>
          <wp:inline distT="0" distB="0" distL="0" distR="0">
            <wp:extent cx="3749040" cy="249631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a-labventure-06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9040" cy="2496312"/>
                    </a:xfrm>
                    <a:prstGeom prst="rect">
                      <a:avLst/>
                    </a:prstGeom>
                  </pic:spPr>
                </pic:pic>
              </a:graphicData>
            </a:graphic>
          </wp:inline>
        </w:drawing>
      </w:r>
      <w:r>
        <w:rPr>
          <w:sz w:val="24"/>
        </w:rPr>
        <w:t xml:space="preserve">   </w:t>
      </w:r>
      <w:r w:rsidR="00C822B0">
        <w:rPr>
          <w:sz w:val="24"/>
        </w:rPr>
        <w:t xml:space="preserve"> </w:t>
      </w:r>
      <w:r w:rsidR="007F03E8">
        <w:rPr>
          <w:sz w:val="24"/>
        </w:rPr>
        <w:t xml:space="preserve"> </w:t>
      </w:r>
      <w:r w:rsidR="00DD3DA1">
        <w:rPr>
          <w:sz w:val="24"/>
        </w:rPr>
        <w:t xml:space="preserve"> </w:t>
      </w:r>
      <w:r w:rsidR="00BB6CF1">
        <w:rPr>
          <w:sz w:val="24"/>
        </w:rPr>
        <w:t xml:space="preserve"> </w:t>
      </w:r>
    </w:p>
    <w:p w:rsidR="001A11F8" w:rsidRDefault="001A11F8" w:rsidP="003647FE">
      <w:pPr>
        <w:rPr>
          <w:sz w:val="24"/>
        </w:rPr>
      </w:pPr>
      <w:r>
        <w:rPr>
          <w:noProof/>
          <w:sz w:val="24"/>
        </w:rPr>
        <w:drawing>
          <wp:inline distT="0" distB="0" distL="0" distR="0">
            <wp:extent cx="3749040" cy="249631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a-labventure-06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9040" cy="2496312"/>
                    </a:xfrm>
                    <a:prstGeom prst="rect">
                      <a:avLst/>
                    </a:prstGeom>
                  </pic:spPr>
                </pic:pic>
              </a:graphicData>
            </a:graphic>
          </wp:inline>
        </w:drawing>
      </w:r>
    </w:p>
    <w:p w:rsidR="00D814A7" w:rsidRDefault="00D814A7" w:rsidP="003647FE">
      <w:pPr>
        <w:rPr>
          <w:sz w:val="24"/>
        </w:rPr>
      </w:pPr>
      <w:proofErr w:type="gramStart"/>
      <w:r>
        <w:rPr>
          <w:sz w:val="24"/>
        </w:rPr>
        <w:t>Fig 7.</w:t>
      </w:r>
      <w:proofErr w:type="gramEnd"/>
      <w:r>
        <w:rPr>
          <w:sz w:val="24"/>
        </w:rPr>
        <w:t xml:space="preserve"> </w:t>
      </w:r>
      <w:proofErr w:type="gramStart"/>
      <w:r>
        <w:rPr>
          <w:sz w:val="24"/>
        </w:rPr>
        <w:t xml:space="preserve">Demonstration for the </w:t>
      </w:r>
      <w:proofErr w:type="spellStart"/>
      <w:r>
        <w:rPr>
          <w:sz w:val="24"/>
        </w:rPr>
        <w:t>LabVenture</w:t>
      </w:r>
      <w:proofErr w:type="spellEnd"/>
      <w:r>
        <w:rPr>
          <w:sz w:val="24"/>
        </w:rPr>
        <w:t xml:space="preserve"> Program at the Gulf of Maine Research Institute.</w:t>
      </w:r>
      <w:proofErr w:type="gramEnd"/>
      <w:r>
        <w:rPr>
          <w:sz w:val="24"/>
        </w:rPr>
        <w:t xml:space="preserve">  Students get the chance to help extract out the tissues we use for our research and do some general exploring</w:t>
      </w:r>
      <w:r w:rsidR="00B573B6">
        <w:rPr>
          <w:sz w:val="24"/>
        </w:rPr>
        <w:t xml:space="preserve"> of the samples.</w:t>
      </w:r>
      <w:r w:rsidR="00E268C1">
        <w:rPr>
          <w:sz w:val="24"/>
        </w:rPr>
        <w:t xml:space="preserve">  In the bottom photo students are examining the eye of the tuna.</w:t>
      </w:r>
    </w:p>
    <w:p w:rsidR="00E268C1" w:rsidRDefault="00E268C1" w:rsidP="003647FE">
      <w:pPr>
        <w:rPr>
          <w:b/>
          <w:sz w:val="24"/>
        </w:rPr>
      </w:pPr>
    </w:p>
    <w:p w:rsidR="00E268C1" w:rsidRDefault="00E268C1" w:rsidP="003647FE">
      <w:pPr>
        <w:rPr>
          <w:b/>
          <w:sz w:val="24"/>
        </w:rPr>
      </w:pPr>
    </w:p>
    <w:p w:rsidR="00B15AF8" w:rsidRPr="00B30C6A" w:rsidRDefault="00A300E9" w:rsidP="003647FE">
      <w:pPr>
        <w:rPr>
          <w:b/>
          <w:sz w:val="24"/>
        </w:rPr>
      </w:pPr>
      <w:r w:rsidRPr="00B30C6A">
        <w:rPr>
          <w:b/>
          <w:sz w:val="24"/>
        </w:rPr>
        <w:lastRenderedPageBreak/>
        <w:t>Oddities</w:t>
      </w:r>
    </w:p>
    <w:p w:rsidR="00A300E9" w:rsidRDefault="00A300E9" w:rsidP="003647FE">
      <w:pPr>
        <w:rPr>
          <w:sz w:val="24"/>
        </w:rPr>
      </w:pPr>
      <w:r>
        <w:rPr>
          <w:sz w:val="24"/>
        </w:rPr>
        <w:t xml:space="preserve">Each year we hear stories or see pictures of weird things that people observe in the </w:t>
      </w:r>
      <w:proofErr w:type="spellStart"/>
      <w:r>
        <w:rPr>
          <w:sz w:val="24"/>
        </w:rPr>
        <w:t>bluefin</w:t>
      </w:r>
      <w:proofErr w:type="spellEnd"/>
      <w:r>
        <w:rPr>
          <w:sz w:val="24"/>
        </w:rPr>
        <w:t xml:space="preserve"> fishery.  </w:t>
      </w:r>
      <w:r w:rsidR="00211C20">
        <w:rPr>
          <w:sz w:val="24"/>
        </w:rPr>
        <w:t xml:space="preserve">This year I am including some photos of a fish which the crew at Nantucket fish set aside for us.  </w:t>
      </w:r>
      <w:r w:rsidR="00B30C6A">
        <w:rPr>
          <w:sz w:val="24"/>
        </w:rPr>
        <w:t xml:space="preserve">The head of this fish does indeed look weird and I have joked with people it is the first evidence of a cross between a </w:t>
      </w:r>
      <w:proofErr w:type="spellStart"/>
      <w:r w:rsidR="00B30C6A">
        <w:rPr>
          <w:sz w:val="24"/>
        </w:rPr>
        <w:t>bluefin</w:t>
      </w:r>
      <w:proofErr w:type="spellEnd"/>
      <w:r w:rsidR="00B30C6A">
        <w:rPr>
          <w:sz w:val="24"/>
        </w:rPr>
        <w:t xml:space="preserve"> and dolphin.  WHICH BY THE WAY I AM KIDDING ABOUT!  Check out the photos below.</w:t>
      </w:r>
      <w:r w:rsidR="00C822B0">
        <w:rPr>
          <w:sz w:val="24"/>
        </w:rPr>
        <w:t xml:space="preserve">  Thanks to the guys at Nantucket fish for saving this.</w:t>
      </w:r>
      <w:r w:rsidR="001A11F8">
        <w:rPr>
          <w:sz w:val="24"/>
        </w:rPr>
        <w:t xml:space="preserve">  Also, take a look at the coconut that was removed </w:t>
      </w:r>
      <w:r w:rsidR="0090755B">
        <w:rPr>
          <w:sz w:val="24"/>
        </w:rPr>
        <w:t>from a</w:t>
      </w:r>
      <w:r w:rsidR="002C3BEA">
        <w:rPr>
          <w:sz w:val="24"/>
        </w:rPr>
        <w:t>nother</w:t>
      </w:r>
      <w:r w:rsidR="0090755B">
        <w:rPr>
          <w:sz w:val="24"/>
        </w:rPr>
        <w:t xml:space="preserve"> </w:t>
      </w:r>
      <w:proofErr w:type="spellStart"/>
      <w:r w:rsidR="0090755B">
        <w:rPr>
          <w:sz w:val="24"/>
        </w:rPr>
        <w:t>bluefin</w:t>
      </w:r>
      <w:r w:rsidR="00E268C1">
        <w:rPr>
          <w:sz w:val="24"/>
        </w:rPr>
        <w:t>’</w:t>
      </w:r>
      <w:r w:rsidR="0090755B">
        <w:rPr>
          <w:sz w:val="24"/>
        </w:rPr>
        <w:t>s</w:t>
      </w:r>
      <w:proofErr w:type="spellEnd"/>
      <w:r w:rsidR="0090755B">
        <w:rPr>
          <w:sz w:val="24"/>
        </w:rPr>
        <w:t xml:space="preserve"> stomach!</w:t>
      </w:r>
    </w:p>
    <w:p w:rsidR="00B30C6A" w:rsidRDefault="001A11F8" w:rsidP="003647FE">
      <w:pPr>
        <w:rPr>
          <w:sz w:val="24"/>
        </w:rPr>
      </w:pPr>
      <w:r>
        <w:rPr>
          <w:noProof/>
          <w:sz w:val="24"/>
        </w:rPr>
        <w:drawing>
          <wp:inline distT="0" distB="0" distL="0" distR="0" wp14:anchorId="40690E15" wp14:editId="194E226F">
            <wp:extent cx="1563624" cy="277977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3624" cy="2779776"/>
                    </a:xfrm>
                    <a:prstGeom prst="rect">
                      <a:avLst/>
                    </a:prstGeom>
                  </pic:spPr>
                </pic:pic>
              </a:graphicData>
            </a:graphic>
          </wp:inline>
        </w:drawing>
      </w:r>
      <w:r>
        <w:rPr>
          <w:noProof/>
          <w:sz w:val="24"/>
        </w:rPr>
        <w:drawing>
          <wp:inline distT="0" distB="0" distL="0" distR="0" wp14:anchorId="5FAF3E84" wp14:editId="60FE271E">
            <wp:extent cx="1463040" cy="2596896"/>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3040" cy="2596896"/>
                    </a:xfrm>
                    <a:prstGeom prst="rect">
                      <a:avLst/>
                    </a:prstGeom>
                  </pic:spPr>
                </pic:pic>
              </a:graphicData>
            </a:graphic>
          </wp:inline>
        </w:drawing>
      </w:r>
      <w:r w:rsidR="00B30C6A">
        <w:rPr>
          <w:noProof/>
          <w:sz w:val="24"/>
        </w:rPr>
        <w:drawing>
          <wp:inline distT="0" distB="0" distL="0" distR="0" wp14:anchorId="112F8996" wp14:editId="67BDF13E">
            <wp:extent cx="1527048" cy="271576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7048" cy="2715768"/>
                    </a:xfrm>
                    <a:prstGeom prst="rect">
                      <a:avLst/>
                    </a:prstGeom>
                  </pic:spPr>
                </pic:pic>
              </a:graphicData>
            </a:graphic>
          </wp:inline>
        </w:drawing>
      </w:r>
      <w:r w:rsidR="00B30C6A">
        <w:rPr>
          <w:noProof/>
          <w:sz w:val="24"/>
        </w:rPr>
        <w:drawing>
          <wp:inline distT="0" distB="0" distL="0" distR="0" wp14:anchorId="7CDCC8BD" wp14:editId="3D0DE61C">
            <wp:extent cx="1763645" cy="213766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1.jpg"/>
                    <pic:cNvPicPr/>
                  </pic:nvPicPr>
                  <pic:blipFill rotWithShape="1">
                    <a:blip r:embed="rId23" cstate="print">
                      <a:extLst>
                        <a:ext uri="{28A0092B-C50C-407E-A947-70E740481C1C}">
                          <a14:useLocalDpi xmlns:a14="http://schemas.microsoft.com/office/drawing/2010/main" val="0"/>
                        </a:ext>
                      </a:extLst>
                    </a:blip>
                    <a:srcRect b="31600"/>
                    <a:stretch/>
                  </pic:blipFill>
                  <pic:spPr bwMode="auto">
                    <a:xfrm>
                      <a:off x="0" y="0"/>
                      <a:ext cx="1764792" cy="2139054"/>
                    </a:xfrm>
                    <a:prstGeom prst="rect">
                      <a:avLst/>
                    </a:prstGeom>
                    <a:ln>
                      <a:noFill/>
                    </a:ln>
                    <a:extLst>
                      <a:ext uri="{53640926-AAD7-44D8-BBD7-CCE9431645EC}">
                        <a14:shadowObscured xmlns:a14="http://schemas.microsoft.com/office/drawing/2010/main"/>
                      </a:ext>
                    </a:extLst>
                  </pic:spPr>
                </pic:pic>
              </a:graphicData>
            </a:graphic>
          </wp:inline>
        </w:drawing>
      </w:r>
    </w:p>
    <w:p w:rsidR="001A11F8" w:rsidRDefault="001A11F8" w:rsidP="003647FE">
      <w:pPr>
        <w:rPr>
          <w:sz w:val="24"/>
        </w:rPr>
      </w:pPr>
      <w:r>
        <w:rPr>
          <w:noProof/>
          <w:sz w:val="24"/>
        </w:rPr>
        <w:lastRenderedPageBreak/>
        <w:drawing>
          <wp:inline distT="0" distB="0" distL="0" distR="0">
            <wp:extent cx="2651760" cy="176479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760" cy="1764792"/>
                    </a:xfrm>
                    <a:prstGeom prst="rect">
                      <a:avLst/>
                    </a:prstGeom>
                  </pic:spPr>
                </pic:pic>
              </a:graphicData>
            </a:graphic>
          </wp:inline>
        </w:drawing>
      </w:r>
    </w:p>
    <w:p w:rsidR="00C822B0" w:rsidRPr="00C822B0" w:rsidRDefault="00C822B0" w:rsidP="003647FE">
      <w:pPr>
        <w:rPr>
          <w:b/>
          <w:sz w:val="24"/>
        </w:rPr>
      </w:pPr>
      <w:r w:rsidRPr="00C822B0">
        <w:rPr>
          <w:b/>
          <w:sz w:val="24"/>
        </w:rPr>
        <w:t>2016</w:t>
      </w:r>
    </w:p>
    <w:p w:rsidR="00C822B0" w:rsidRDefault="00C822B0" w:rsidP="003647FE">
      <w:pPr>
        <w:rPr>
          <w:sz w:val="24"/>
        </w:rPr>
      </w:pPr>
      <w:r>
        <w:rPr>
          <w:sz w:val="24"/>
        </w:rPr>
        <w:t>We will continue to collect biological samples again this year.  If you are not participating and would like to its easy.  Simply save your tuna heads.</w:t>
      </w:r>
      <w:r w:rsidR="0090755B">
        <w:rPr>
          <w:sz w:val="24"/>
        </w:rPr>
        <w:t xml:space="preserve">  We realize this can be a pain when you are cleaning at sea, but any effort is appreciated</w:t>
      </w:r>
      <w:r w:rsidR="002C3BEA">
        <w:rPr>
          <w:sz w:val="24"/>
        </w:rPr>
        <w:t xml:space="preserve"> and the samples are extremely valuable</w:t>
      </w:r>
      <w:r w:rsidR="0090755B">
        <w:rPr>
          <w:sz w:val="24"/>
        </w:rPr>
        <w:t>.</w:t>
      </w:r>
      <w:r w:rsidR="002C3BEA">
        <w:rPr>
          <w:sz w:val="24"/>
        </w:rPr>
        <w:t xml:space="preserve">  We never know which sample will yield the next interesting discovery (Fig 8).</w:t>
      </w:r>
      <w:r>
        <w:rPr>
          <w:sz w:val="24"/>
        </w:rPr>
        <w:t xml:space="preserve">  We collect most of them from the dealers, but can on occasion collect them from individual vessels.  We thank you for your past participation and look forward to continued success of this pro</w:t>
      </w:r>
      <w:r w:rsidR="001437FD">
        <w:rPr>
          <w:sz w:val="24"/>
        </w:rPr>
        <w:t>gram.  Thanks</w:t>
      </w:r>
      <w:r>
        <w:rPr>
          <w:sz w:val="24"/>
        </w:rPr>
        <w:t xml:space="preserve"> to everyone who has helped us along the way and good luck this coming season.</w:t>
      </w:r>
      <w:r w:rsidR="0090755B">
        <w:rPr>
          <w:sz w:val="24"/>
        </w:rPr>
        <w:t xml:space="preserve">  More updates with specific findings will follow.</w:t>
      </w:r>
      <w:r>
        <w:rPr>
          <w:sz w:val="24"/>
        </w:rPr>
        <w:t xml:space="preserve">  </w:t>
      </w:r>
    </w:p>
    <w:p w:rsidR="0090755B" w:rsidRDefault="0090755B" w:rsidP="003647FE">
      <w:pPr>
        <w:rPr>
          <w:sz w:val="24"/>
        </w:rPr>
      </w:pPr>
      <w:r>
        <w:rPr>
          <w:sz w:val="24"/>
        </w:rPr>
        <w:t>walter.golet@maine.edu</w:t>
      </w:r>
    </w:p>
    <w:p w:rsidR="00B30C6A" w:rsidRDefault="002C3BEA" w:rsidP="003647FE">
      <w:pPr>
        <w:rPr>
          <w:sz w:val="24"/>
        </w:rPr>
      </w:pPr>
      <w:r>
        <w:rPr>
          <w:noProof/>
        </w:rPr>
        <w:drawing>
          <wp:inline distT="0" distB="0" distL="0" distR="0" wp14:anchorId="51831C5F" wp14:editId="23CBBF0C">
            <wp:extent cx="3264408" cy="256032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4408" cy="2560320"/>
                    </a:xfrm>
                    <a:prstGeom prst="rect">
                      <a:avLst/>
                    </a:prstGeom>
                  </pic:spPr>
                </pic:pic>
              </a:graphicData>
            </a:graphic>
          </wp:inline>
        </w:drawing>
      </w:r>
    </w:p>
    <w:p w:rsidR="005454F0" w:rsidRPr="005454F0" w:rsidRDefault="002C3BEA" w:rsidP="005454F0">
      <w:pPr>
        <w:rPr>
          <w:sz w:val="24"/>
        </w:rPr>
      </w:pPr>
      <w:proofErr w:type="gramStart"/>
      <w:r>
        <w:rPr>
          <w:sz w:val="24"/>
        </w:rPr>
        <w:t xml:space="preserve">Fig 8 Picture of a sectioned </w:t>
      </w:r>
      <w:proofErr w:type="spellStart"/>
      <w:r>
        <w:rPr>
          <w:sz w:val="24"/>
        </w:rPr>
        <w:t>bluefin</w:t>
      </w:r>
      <w:proofErr w:type="spellEnd"/>
      <w:r>
        <w:rPr>
          <w:sz w:val="24"/>
        </w:rPr>
        <w:t xml:space="preserve"> tuna otolith collected by our colleagues at the Department of Fisheries and Oceans, Canada.</w:t>
      </w:r>
      <w:proofErr w:type="gramEnd"/>
      <w:r>
        <w:rPr>
          <w:sz w:val="24"/>
        </w:rPr>
        <w:t xml:space="preserve">  This</w:t>
      </w:r>
      <w:r w:rsidR="00B0293E">
        <w:rPr>
          <w:sz w:val="24"/>
        </w:rPr>
        <w:t xml:space="preserve"> fish was 115 inches long and 35</w:t>
      </w:r>
      <w:r>
        <w:rPr>
          <w:sz w:val="24"/>
        </w:rPr>
        <w:t xml:space="preserve"> years old!  This is exceptionally old for a fis</w:t>
      </w:r>
      <w:r w:rsidR="00E268C1">
        <w:rPr>
          <w:sz w:val="24"/>
        </w:rPr>
        <w:t>h of this length. It was sampled</w:t>
      </w:r>
      <w:r>
        <w:rPr>
          <w:sz w:val="24"/>
        </w:rPr>
        <w:t xml:space="preserve"> in the Gulf of St. Lawrence fishery and may be one of the oldest tunas ever directly aged! </w:t>
      </w:r>
      <w:r w:rsidR="005454F0">
        <w:rPr>
          <w:sz w:val="24"/>
        </w:rPr>
        <w:t xml:space="preserve"> </w:t>
      </w:r>
    </w:p>
    <w:sectPr w:rsidR="005454F0" w:rsidRPr="005454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1DF"/>
    <w:rsid w:val="000115B6"/>
    <w:rsid w:val="00040EAC"/>
    <w:rsid w:val="00045919"/>
    <w:rsid w:val="00082136"/>
    <w:rsid w:val="00111DFF"/>
    <w:rsid w:val="00130750"/>
    <w:rsid w:val="001404CB"/>
    <w:rsid w:val="001437FD"/>
    <w:rsid w:val="0015169F"/>
    <w:rsid w:val="001603ED"/>
    <w:rsid w:val="00162606"/>
    <w:rsid w:val="001A11F8"/>
    <w:rsid w:val="001C6C83"/>
    <w:rsid w:val="001D1CE6"/>
    <w:rsid w:val="001F2CB0"/>
    <w:rsid w:val="00211C20"/>
    <w:rsid w:val="00223D4D"/>
    <w:rsid w:val="002A7EE4"/>
    <w:rsid w:val="002C3BEA"/>
    <w:rsid w:val="002E5839"/>
    <w:rsid w:val="003647FE"/>
    <w:rsid w:val="003865A2"/>
    <w:rsid w:val="00394BE8"/>
    <w:rsid w:val="003A0983"/>
    <w:rsid w:val="00403056"/>
    <w:rsid w:val="00467E87"/>
    <w:rsid w:val="004F1A60"/>
    <w:rsid w:val="00514D65"/>
    <w:rsid w:val="00521EA5"/>
    <w:rsid w:val="0053330A"/>
    <w:rsid w:val="0054544D"/>
    <w:rsid w:val="005454F0"/>
    <w:rsid w:val="005571DF"/>
    <w:rsid w:val="00575E9F"/>
    <w:rsid w:val="0058164B"/>
    <w:rsid w:val="005922D7"/>
    <w:rsid w:val="00592A7B"/>
    <w:rsid w:val="005C164E"/>
    <w:rsid w:val="005C491F"/>
    <w:rsid w:val="00624F5E"/>
    <w:rsid w:val="0064636E"/>
    <w:rsid w:val="006860C7"/>
    <w:rsid w:val="006A1E4D"/>
    <w:rsid w:val="006F65DD"/>
    <w:rsid w:val="006F74A2"/>
    <w:rsid w:val="00766E72"/>
    <w:rsid w:val="007B772F"/>
    <w:rsid w:val="007F03E8"/>
    <w:rsid w:val="00805F92"/>
    <w:rsid w:val="008114C2"/>
    <w:rsid w:val="00816E95"/>
    <w:rsid w:val="008C7634"/>
    <w:rsid w:val="008D04B2"/>
    <w:rsid w:val="0090755B"/>
    <w:rsid w:val="00940288"/>
    <w:rsid w:val="009B0175"/>
    <w:rsid w:val="00A300E9"/>
    <w:rsid w:val="00A33E60"/>
    <w:rsid w:val="00A449AC"/>
    <w:rsid w:val="00A512B9"/>
    <w:rsid w:val="00A6398D"/>
    <w:rsid w:val="00A91F64"/>
    <w:rsid w:val="00A93A2F"/>
    <w:rsid w:val="00AC5986"/>
    <w:rsid w:val="00AD2CDD"/>
    <w:rsid w:val="00B0293E"/>
    <w:rsid w:val="00B02B94"/>
    <w:rsid w:val="00B15AF8"/>
    <w:rsid w:val="00B30C6A"/>
    <w:rsid w:val="00B573B6"/>
    <w:rsid w:val="00B97C23"/>
    <w:rsid w:val="00BB2ECA"/>
    <w:rsid w:val="00BB37EF"/>
    <w:rsid w:val="00BB6CF1"/>
    <w:rsid w:val="00BB7F8A"/>
    <w:rsid w:val="00C056B4"/>
    <w:rsid w:val="00C33332"/>
    <w:rsid w:val="00C7170C"/>
    <w:rsid w:val="00C822B0"/>
    <w:rsid w:val="00CB2110"/>
    <w:rsid w:val="00CB2C6C"/>
    <w:rsid w:val="00CE0006"/>
    <w:rsid w:val="00D04FF5"/>
    <w:rsid w:val="00D26422"/>
    <w:rsid w:val="00D55E67"/>
    <w:rsid w:val="00D814A7"/>
    <w:rsid w:val="00DA0277"/>
    <w:rsid w:val="00DD3DA1"/>
    <w:rsid w:val="00DF274E"/>
    <w:rsid w:val="00E219E6"/>
    <w:rsid w:val="00E268C1"/>
    <w:rsid w:val="00E973AC"/>
    <w:rsid w:val="00EC1FBB"/>
    <w:rsid w:val="00F856F0"/>
    <w:rsid w:val="00F91F26"/>
    <w:rsid w:val="00FA3115"/>
    <w:rsid w:val="00FA489E"/>
    <w:rsid w:val="00FD0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04CB"/>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3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A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04CB"/>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3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A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tif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12</Pages>
  <Words>2829</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wgolet</dc:creator>
  <cp:lastModifiedBy>wgolet</cp:lastModifiedBy>
  <cp:revision>15</cp:revision>
  <dcterms:created xsi:type="dcterms:W3CDTF">2016-06-06T16:44:00Z</dcterms:created>
  <dcterms:modified xsi:type="dcterms:W3CDTF">2016-06-08T14:02:00Z</dcterms:modified>
</cp:coreProperties>
</file>